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4B92A2E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spacing w:lineRule="auto" w:line="240" w:after="153" w:beforeAutospacing="0" w:afterAutospacing="0"/>
        <w:ind w:firstLine="0" w:left="0"/>
      </w:pPr>
    </w:p>
    <w:p>
      <w:pPr>
        <w:jc w:val="center"/>
        <w:spacing w:lineRule="auto" w:line="240" w:after="121" w:beforeAutospacing="0" w:afterAutospacing="0"/>
        <w:ind w:firstLine="0"/>
      </w:pPr>
      <w:r>
        <w:rPr>
          <w:sz w:val="32"/>
          <w:b w:val="1"/>
        </w:rPr>
        <w:t xml:space="preserve">Rövid tájékoztató az új Love Drop olvasóknak  </w:t>
      </w:r>
    </w:p>
    <w:p>
      <w:pPr>
        <w:jc w:val="left"/>
        <w:spacing w:lineRule="auto" w:line="240" w:after="0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pPr>
        <w:jc w:val="left"/>
        <w:spacing w:lineRule="auto" w:line="240" w:after="0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pPr>
        <w:jc w:val="left"/>
        <w:spacing w:lineRule="auto" w:line="240" w:after="44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r>
        <w:t xml:space="preserve">A mennyei üzenetek, amelyeket a szeretet szelleme egy évtizeden át cseppenként továbbított a szívből jövő embereknek a szellemi átigazodás érdekében, szintén tartalmaznak leírásokat a hitehagyott mennyei lények bukásáról. A szeretet szelleme fáradhatatlanul próbálta és próbálja ma is fáradhatatlanul tudatosítani a spirituálisan nyitott emberekben a kozmikus eseményeket és azt, hogy mi vezetett az anyagi világok kialakulásához. Azt is megmagyarázza, hogy miért nem Isten, az egyetemes személytelen szeretetszellem vagy a tiszta mennyei lények teremtették ezt a világot és az embereket. Cseppenként tisztázza, hogy miért vált szükségessé a teremtés és a mélyen bukott lények számára egy mennyei mentőterv, és hogyan hajtották azt végre az önkéntes mennyei lények.  </w:t>
      </w:r>
    </w:p>
    <w:p>
      <w:r>
        <w:t xml:space="preserve">A spirituálisan tájékozott emberek már a földi múltban a szeretet szellemétől, más hírnökök által, megismerték az erről szóló ismeretek egyes részleteit, de lényeges, világos magyarázatokat és leírásokat még nem kaptak, mert a földön még nem volt lehetőség arra, hogy ezt az ismeretet más hírnökök lélekemberi tudatosságán keresztül a földre hozzák. Például elmagyarázzák, hogyan jött létre a mennyei teremtés, mi késztette a hitehagyott lényeket arra, hogy hosszú kozmikus idővel ezelőtt elhagyják azt, hogy mennyen kívüli világokat hozzanak létre, és miért fognak egy napon visszatérni a mennyei létbe. A hírnököknek fontos tudásépítő elemek hiányoztak a finom fénylények égi evolúciós életéből, hogy sokoldalúbban és mélyebben megérthessék a törvények és a részecskefunkciók összefüggéseit az anyagi és a finom kozmikus birodalmakban.  </w:t>
      </w:r>
    </w:p>
    <w:p>
      <w:pPr>
        <w:spacing w:lineRule="auto" w:line="240" w:after="1614" w:beforeAutospacing="0" w:afterAutospacing="0"/>
      </w:pPr>
      <w:r>
        <w:t xml:space="preserve">Az isteni égi forrásból ezen a szellemileg független és szabad, semmilyen valláshoz és érdekcsoporthoz nem tartozó hírnökön keresztül érkező szeretetcsepp-üzenetek nagyon értékesek lehetnek a szívből jövő emberek és lelkük szellemi továbbfejlődéséhez, mert a szeretetszellem sok segítő tippet ad nekik az önismerethez és a nem vonzó jellemvonásaik nemesítéséhez. A szellemi átorientáció és a tudás mindennapi életben való megvalósítása révén most már jó lehetőségük lenne arra, hogy sok szellemi lépéssel közelebb kerüljenek a személytelen mennyei szeretetszellemhez - Istenhez - és az örök mennyei élethez. Az egyetemes szeretetszellem és a mennyei lények nagyon örülnének ennek. Szeretnél a spirituálisan fogékony, megvilágosodott és boldog szívű emberek közé tartozni? </w:t>
      </w:r>
    </w:p>
    <w:sectPr>
      <w:type w:val="nextPage"/>
      <w:pgSz w:w="11906" w:h="16838" w:code="0"/>
      <w:pgMar w:left="1020" w:right="1017" w:top="1440" w:bottom="1440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left"/>
      <w:spacing w:lineRule="auto" w:line="216" w:after="0" w:beforeAutospacing="0" w:afterAutospacing="0"/>
      <w:ind w:firstLine="0"/>
      <w:rPr>
        <w:sz w:val="16"/>
        <w:color w:val="000000"/>
      </w:rPr>
    </w:pPr>
    <w:r>
      <w:rPr>
        <w:sz w:val="16"/>
        <w:color w:val="000000"/>
      </w:rPr>
      <w:t>F1-(J-G-D)</w:t>
    </w:r>
  </w:p>
  <w:p>
    <w:pPr>
      <w:jc w:val="right"/>
      <w:spacing w:lineRule="auto" w:line="223" w:after="17"/>
      <w:rPr>
        <w:sz w:val="16"/>
        <w:color w:val="0000FF"/>
        <w:u w:val="single"/>
        <w:lang w:val="en-US" w:bidi="en-US" w:eastAsia="en-US"/>
      </w:rPr>
    </w:pPr>
    <w:r>
      <w:rPr>
        <w:sz w:val="16"/>
        <w:color w:val="000000"/>
      </w:rPr>
      <w:tab/>
      <w:t xml:space="preserve"> </w:t>
      <w:tab/>
    </w:r>
    <w:r>
      <w:rPr>
        <w:sz w:val="16"/>
      </w:rPr>
      <w:t xml:space="preserve">                               </w:t>
    </w:r>
    <w:r>
      <w:rPr>
        <w:sz w:val="16"/>
        <w:color w:val="0000FF"/>
        <w:u w:val="single"/>
        <w:lang w:val="en-US" w:bidi="en-US" w:eastAsia="en-US"/>
      </w:rPr>
      <w:t xml:space="preserve">www.ich-bin-liebetroepfchen-gottes.de </w:t>
    </w:r>
  </w:p>
  <w:p>
    <w:pPr>
      <w:jc w:val="right"/>
      <w:spacing w:lineRule="auto" w:line="240" w:after="0"/>
      <w:ind w:firstLine="0"/>
    </w:pPr>
    <w:r>
      <w:rPr>
        <w:sz w:val="16"/>
        <w:color w:val="0000FF"/>
        <w:u w:val="single"/>
      </w:rPr>
      <w:t>www.lebensrat-gottes.de</w:t>
    </w:r>
    <w:r>
      <w:rPr>
        <w:sz w:val="16"/>
      </w:rPr>
      <w:t xml:space="preserve">  </w:t>
    </w:r>
    <w:r>
      <w:rPr>
        <w:sz w:val="16"/>
      </w:rPr>
      <w:t xml:space="preserve">                                   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30" w:beforeAutospacing="0" w:afterAutospacing="0"/>
      <w:ind w:firstLine="0"/>
      <w:tabs>
        <w:tab w:val="left" w:pos="9897" w:leader="none"/>
      </w:tabs>
      <w:rPr>
        <w:sz w:val="16"/>
      </w:rPr>
    </w:pPr>
    <w:r>
      <w:rPr>
        <w:sz w:val="16"/>
        <w:b w:val="1"/>
        <w:color w:val="000000"/>
      </w:rPr>
      <w:t xml:space="preserve">04.11.2014 </w:t>
    </w:r>
    <w:r>
      <w:rPr>
        <w:sz w:val="16"/>
        <w:color w:val="000000"/>
      </w:rPr>
      <w:t xml:space="preserve">(current date) </w:t>
    </w:r>
    <w:r>
      <w:rPr>
        <w:sz w:val="16"/>
        <w:b w:val="1"/>
      </w:rPr>
      <w:t xml:space="preserve">Én Vagyok-Szeretetcseppek a Mennyei Isteni Életforrás </w:t>
    </w:r>
    <w:r>
      <w:rPr>
        <w:sz w:val="16"/>
        <w:b w:val="1"/>
        <w:color w:val="000000"/>
      </w:rPr>
      <w:t xml:space="preserve">2014. novemberi </w:t>
    </w:r>
    <w:r>
      <w:rPr>
        <w:sz w:val="16"/>
        <w:color w:val="000000"/>
      </w:rPr>
      <w:t>üzenete</w:t>
    </w:r>
  </w:p>
  <w:p>
    <w:pPr>
      <w:pStyle w:val="P1"/>
      <w:jc w:val="center"/>
      <w:rPr>
        <w:sz w:val="16"/>
      </w:rPr>
    </w:pPr>
    <w:r>
      <w:rPr>
        <w:sz w:val="16"/>
        <w:color w:val="000000"/>
      </w:rPr>
      <w:t>"Rövid tájékoztató az új Love Drop olvasóknak" (1 oldal)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88" w:after="178" w:beforeAutospacing="0" w:afterAutospacing="0"/>
      <w:ind w:hanging="10" w:left="-5"/>
    </w:pPr>
    <w:rPr>
      <w:rFonts w:ascii="Arial" w:hAnsi="Arial"/>
      <w:sz w:val="24"/>
      <w:color w:val="0000FF"/>
    </w:rPr>
  </w:style>
  <w:style w:type="paragraph" w:styleId="P1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basedOn w:val="C0"/>
    <w:link w:val="P1"/>
    <w:rPr/>
  </w:style>
  <w:style w:type="character" w:styleId="C5">
    <w:name w:val="Fußzeile Zchn"/>
    <w:basedOn w:val="C0"/>
    <w:link w:val="P2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