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74AD7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86" w:beforeAutospacing="0" w:afterAutospacing="0"/>
        <w:ind w:firstLine="0" w:left="0"/>
        <w:rPr>
          <w:sz w:val="32"/>
          <w:b w:val="1"/>
          <w:color w:val="0000FF"/>
        </w:rPr>
      </w:pPr>
    </w:p>
    <w:p>
      <w:pPr>
        <w:jc w:val="center"/>
        <w:spacing w:lineRule="auto" w:line="240" w:after="186" w:beforeAutospacing="0" w:afterAutospacing="0"/>
        <w:ind w:firstLine="0"/>
      </w:pPr>
      <w:r>
        <w:rPr>
          <w:sz w:val="32"/>
          <w:b w:val="1"/>
          <w:color w:val="0000FF"/>
        </w:rPr>
        <w:t xml:space="preserve">Aansporing om een hemels nederig leven te leiden </w:t>
      </w:r>
    </w:p>
    <w:p>
      <w:pPr>
        <w:jc w:val="left"/>
        <w:spacing w:lineRule="auto" w:line="240" w:after="173" w:beforeAutospacing="0" w:afterAutospacing="0"/>
        <w:ind w:firstLine="0"/>
      </w:pPr>
      <w:r>
        <w:t xml:space="preserve"> </w:t>
      </w:r>
    </w:p>
    <w:p>
      <w:pPr>
        <w:spacing w:lineRule="auto" w:line="273" w:after="158" w:beforeAutospacing="0" w:afterAutospacing="0"/>
        <w:ind w:firstLine="0"/>
      </w:pPr>
      <w:r>
        <w:rPr>
          <w:color w:val="0000FF"/>
        </w:rPr>
        <w:t xml:space="preserve">Uittreksel uit de boodschap: "Onbekende kennis over het aardse en hemelse leven van Jezus Christus". </w:t>
      </w:r>
    </w:p>
    <w:p>
      <w:pPr>
        <w:jc w:val="left"/>
        <w:spacing w:lineRule="auto" w:line="240" w:after="160" w:beforeAutospacing="0" w:afterAutospacing="0"/>
        <w:ind w:firstLine="0"/>
      </w:pPr>
      <w:r>
        <w:rPr>
          <w:b w:val="1"/>
        </w:rPr>
        <w:t xml:space="preserve"> </w:t>
      </w:r>
    </w:p>
    <w:p>
      <w:pPr>
        <w:spacing w:lineRule="auto" w:line="240" w:after="43" w:beforeAutospacing="0" w:afterAutospacing="0"/>
      </w:pPr>
      <w:r>
        <w:t xml:space="preserve">Wees je er ook van bewust dat er in ons rechtvaardige hemelse leven van gelijkheid van wezens geen leraren, instructeurs en gidsen zijn en geen enkel hoger wezen, omdat wij alle informatie voor het leven ontvangen van de Ik Ben Godheid, die ook behoort tot onze rechtvaardige gelijkheid van wezens. De Godheid is het onpersoonlijke opslagcentrum van de Alheid, waarvan wij zeer graag kennis willen inwinnen of verkrijgen en er ook naar willen leven. Zo komt geen enkel hemels wezen van licht in de verleiding om persoonlijk iets te onderwijzen of om over anderen te willen beslissen.  </w:t>
      </w:r>
    </w:p>
    <w:p>
      <w:pPr>
        <w:jc w:val="left"/>
        <w:spacing w:lineRule="auto" w:line="240" w:after="160" w:beforeAutospacing="0" w:afterAutospacing="0"/>
        <w:ind w:firstLine="0"/>
      </w:pPr>
      <w:r>
        <w:t xml:space="preserve"> </w:t>
      </w:r>
    </w:p>
    <w:p>
      <w:r>
        <w:t xml:space="preserve">Wie zich tracht af te stemmen op de hemelse levensprincipes en serieus bereid is steeds meer afstand te nemen van een persoonlijk leven, zal er steeds meer in slagen te groeien naar de kwaliteit van "goddelijke nederigheid". Deze manier van leven geeft je van binnenuit een idee van de onpersoonlijke manier van leven die door de hemelse wezens wordt geleid. Voorwaar, vóór de overgang van de ene evolutionaire eon naar de andere ontvangen zij op hun steeds wisselende verblijfsplaneten, door hun voortdurende houding van nederigheid, een verruimde blik in het hogere kosmische leven met nieuwe, meer gelukzalige variëteiten, die voor hen voorheen nog niet zichtbaar en begrijpelijk waren. Verdere verrassingen staan hen te wachten in een nieuwe evolutie, waarvan zij voordien geen flauw vermoeden konden hebben, omdat hun bewustzijn er nog voor gesloten was. Slechts geleidelijk ontsluit een wezen de ontelbare opslagplaatsen in zijn eigen lichtdeeltjes voor een verdere evolutie. Het verheft uit zijn lichaam van licht de grootste schatten van het universum en ervaart daarbij steeds hogere gevoelens van geluk.  </w:t>
      </w:r>
    </w:p>
    <w:p>
      <w:pPr>
        <w:spacing w:lineRule="auto" w:line="240" w:after="930" w:beforeAutospacing="0" w:afterAutospacing="0"/>
      </w:pPr>
      <w:r>
        <w:t xml:space="preserve">Ooit heeft het deze schat aan kennis ontvangen uit het oorspronkelijke erfgoed van onze scheppende ouders, rechtstreeks bij de conceptie of onrechtstreeks als een erfenis door de volgende generaties heen. Een hemels wezen kan deze universele wijsheden alleen uit zichzelf putten als het ermee instemt de goddelijke nederigheid nog vollediger te willen beleven. Als het de uitgebreide wetten voor een nieuwe evolutie aanvaardt, dan stroomt er een nog grotere hoeveelheid goddelijke energieën naar toe vanuit de goddelijke kwaliteit van nederigheid - die het grootste krachtpotentieel heeft van alle hemelse kwaliteiten die in de oer-centrale zon zijn opgeslagen - via zijn levenskern. Deze stellen het wezen in staat nog meer lichtdeeltjes te openen met ontelbare nieuwe informatie. Hij is hierdoor zo gefascineerd dat hij van grote vreugde danst en in de lucht springt. Kun je je dat voorstellen? </w:t>
      </w:r>
    </w:p>
    <w:p>
      <w:r>
        <w:t xml:space="preserve">Goddelijke nederigheid" bevordert de evolutie van de hemelse wezens. Het spoort hen aan om nog verder door te dringen in de diepten van hun hartelijkheid. Hoe meer een lichtwezen zich nederig gedraagt tegenover de planeetbewoners, hoe meer het wordt beloond met levensenergie van de Oorspronkelijke Centrale Zon. Zij zijn de onpersoonlijke Godheid daar zeer dankbaar voor. </w:t>
      </w:r>
    </w:p>
    <w:p>
      <w:r>
        <w:t xml:space="preserve">Als God-gebonden mensen die een serieuze intentie hebben om terug te keren naar het koninkrijk van de hemel, kennis zouden hebben van het beschreven hemelse levensprincipe van nederigheid en van de lonende energieverdeling van de hemelse geest van liefde over hun zielelevenskern, dan zouden zij veel sneller meer levensenergie kunnen ontvangen door hun doorleefde nederige houding. Deze kennis zou hen enorm kunnen aansporen om hun onbewust geabsorbeerd hooghartig en trots gedrag vrij snel op te geven of het voorgoed te overwinnen.  </w:t>
      </w:r>
    </w:p>
    <w:p>
      <w:r>
        <w:t xml:space="preserve">Als u werkelijk in rechte lijn naar het hemelse wezen wilt terugkeren, haast u dan nu om u los te maken van persoonlijk, arrogant gedrag of onaantrekkelijke, hemelse afstandelijke trekken, dan zult u geen behoefte meer hebben om er in het middelpunt van anderen goed uit te willen zien. Je verandering in een nederige manier van leven zal je dichter brengen bij mijn goddelijke liefde van hart en je hemelse huis van licht, waar nederige en bescheiden hemelse wezens al lang op je wachten. </w:t>
      </w:r>
    </w:p>
    <w:p>
      <w:pPr>
        <w:jc w:val="left"/>
        <w:spacing w:lineRule="auto" w:line="240" w:after="123" w:beforeAutospacing="0" w:afterAutospacing="0"/>
        <w:ind w:firstLine="0"/>
      </w:pPr>
      <w:r>
        <w:t xml:space="preserve"> </w:t>
      </w:r>
    </w:p>
    <w:p>
      <w:pPr>
        <w:jc w:val="left"/>
        <w:spacing w:lineRule="auto" w:line="240" w:after="7291" w:beforeAutospacing="0" w:afterAutospacing="0"/>
        <w:ind w:firstLine="0"/>
      </w:pPr>
      <w:r>
        <w:rPr>
          <w:rFonts w:ascii="Times New Roman" w:hAnsi="Times New Roman"/>
        </w:rPr>
        <w:t xml:space="preserve"> </w:t>
      </w:r>
    </w:p>
    <w:sectPr>
      <w:type w:val="nextPage"/>
      <w:pgSz w:w="11906" w:h="16838"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0" w:beforeAutospacing="0" w:afterAutospacing="0"/>
      <w:rPr>
        <w:sz w:val="16"/>
        <w:b w:val="1"/>
      </w:rPr>
    </w:pPr>
    <w:r>
      <w:rPr>
        <w:sz w:val="16"/>
      </w:rPr>
      <w:t xml:space="preserve">F1-(J-G)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rPr>
        <w:sz w:val="16"/>
      </w:rPr>
    </w:pPr>
    <w:r>
      <w:rPr>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ind w:firstLine="0"/>
      <w:rPr>
        <w:sz w:val="15"/>
        <w:color w:val="000000"/>
      </w:rPr>
    </w:pPr>
    <w:r>
      <w:rPr>
        <w:sz w:val="15"/>
        <w:color w:val="000000"/>
      </w:rPr>
      <w:t xml:space="preserve">07.09.2016 </w:t>
    </w:r>
    <w:r>
      <w:rPr>
        <w:sz w:val="15"/>
        <w:b w:val="0"/>
        <w:color w:val="000000"/>
      </w:rPr>
      <w:t xml:space="preserve">(huidige datum) </w:t>
    </w:r>
    <w:r>
      <w:rPr>
        <w:sz w:val="15"/>
      </w:rPr>
      <w:t xml:space="preserve">Ik Ben-Liefde Druppels van de Hemelse Goddelijke Levensbron </w:t>
    </w:r>
    <w:r>
      <w:rPr>
        <w:sz w:val="15"/>
        <w:b w:val="0"/>
        <w:color w:val="000000"/>
      </w:rPr>
      <w:t xml:space="preserve">Boodschap van het Jaar </w:t>
    </w:r>
    <w:r>
      <w:rPr>
        <w:sz w:val="15"/>
        <w:color w:val="000000"/>
      </w:rPr>
      <w:t>2006</w:t>
    </w:r>
  </w:p>
  <w:p>
    <w:pPr>
      <w:pStyle w:val="P1"/>
      <w:jc w:val="center"/>
      <w:ind w:firstLine="0"/>
      <w:rPr>
        <w:sz w:val="15"/>
        <w:color w:val="000000"/>
      </w:rPr>
    </w:pPr>
    <w:r>
      <w:rPr>
        <w:sz w:val="15"/>
        <w:color w:val="000000"/>
      </w:rPr>
      <w:t>"Aanmoediging om op een hemelse nederige manier te leven" (2 blz.)</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paragraph" w:styleId="P1">
    <w:name w:val="heading 1"/>
    <w:qFormat/>
    <w:link w:val="C4"/>
    <w:next w:val="P0"/>
    <w:pPr>
      <w:spacing w:lineRule="auto" w:line="240" w:after="1" w:beforeAutospacing="0" w:afterAutospacing="0"/>
      <w:ind w:hanging="10" w:left="-5"/>
      <w:outlineLvl w:val="0"/>
      <w:keepNext w:val="1"/>
      <w:keepLines w:val="1"/>
    </w:pPr>
    <w:rPr>
      <w:rFonts w:ascii="Arial" w:hAnsi="Arial"/>
      <w:sz w:val="16"/>
      <w:b w:val="1"/>
      <w:color w:val="0000FF"/>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16"/>
      <w:b w:val="1"/>
      <w:color w:val="0000FF"/>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