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4F40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rPr>
          <w:rFonts w:ascii="Arial" w:hAnsi="Arial"/>
          <w:sz w:val="40"/>
          <w:b w:val="1"/>
          <w:color w:val="0000FF"/>
        </w:rPr>
      </w:pPr>
    </w:p>
    <w:p>
      <w:pPr>
        <w:jc w:val="center"/>
        <w:rPr>
          <w:rFonts w:ascii="Arial" w:hAnsi="Arial"/>
          <w:sz w:val="32"/>
          <w:b w:val="1"/>
          <w:color w:val="0000FF"/>
        </w:rPr>
      </w:pPr>
      <w:r>
        <w:rPr>
          <w:rFonts w:ascii="Arial" w:hAnsi="Arial"/>
          <w:sz w:val="32"/>
          <w:b w:val="1"/>
          <w:color w:val="0000FF"/>
        </w:rPr>
        <w:t>De weg naar spiritualisatie en hemelse vrijheid</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Van de goddelijke bron voor de zwervers in het hemelse leven van licht: </w:t>
      </w:r>
    </w:p>
    <w:p>
      <w:pPr>
        <w:jc w:val="both"/>
        <w:rPr>
          <w:rFonts w:ascii="Arial" w:hAnsi="Arial"/>
          <w:sz w:val="24"/>
          <w:b w:val="1"/>
        </w:rPr>
      </w:pPr>
    </w:p>
    <w:p>
      <w:pPr>
        <w:jc w:val="both"/>
        <w:rPr>
          <w:rFonts w:ascii="Arial" w:hAnsi="Arial"/>
          <w:sz w:val="24"/>
        </w:rPr>
      </w:pPr>
      <w:r>
        <w:rPr>
          <w:rFonts w:ascii="Arial" w:hAnsi="Arial"/>
          <w:sz w:val="24"/>
        </w:rPr>
        <w:t xml:space="preserve">Geloof in God maakt een mens sterk om deze genadeloze en onrechtvaardige wereld te doorstaan.  Maar zijn vast geloof in God geeft hem niet de zekerheid dat hij op de weg terug is naar het koninkrijk der hemelen. De zekerheid kan alleen worden gevoeld door een mens van binnenuit die zich dagelijks ernstig inspant om zijn onooglijke trekken en zijn verontreinigd bewustzijn meer en meer te verfijnen teneinde geestelijke helderheid en vooruitziendheid te verkrijgen. Alleen een gewillig mens wordt door God door zijn lichte ziel met krachten ondersteund om succesvol te zijn in zelfoverwinning. Pas dan geeft zijn sterk geloof in God hem langzamerhand innerlijke zekerheid en voelt hij dat hij op de goede weg is naar God in het koninkrijk der hemelen. Zo'n innerlijke mens voelt zich altijd veilig in het goddelijke licht omdat hij er dicht bij is. Dan zal hij ook innerlijke vrede en sereniteit uitstralen. </w:t>
      </w:r>
    </w:p>
    <w:p>
      <w:pPr>
        <w:jc w:val="both"/>
        <w:rPr>
          <w:rFonts w:ascii="Arial" w:hAnsi="Arial"/>
          <w:sz w:val="24"/>
        </w:rPr>
      </w:pPr>
    </w:p>
    <w:p>
      <w:pPr>
        <w:jc w:val="both"/>
        <w:rPr>
          <w:rFonts w:ascii="Arial" w:hAnsi="Arial"/>
          <w:sz w:val="24"/>
        </w:rPr>
      </w:pPr>
      <w:r>
        <w:rPr>
          <w:rFonts w:ascii="Arial" w:hAnsi="Arial"/>
          <w:sz w:val="24"/>
        </w:rPr>
        <w:t>De waarneembare goddelijke geborgenheid en nabijheid helpt hem om zich geleidelijk los te maken van de uiterlijke religieuze overtuigingen van deze wereld en in plaats daarvan van binnenuit een nieuw, vrij en onpersoonlijk beeld van God en het hemelse leven te ontvangen. In zijn vooruitziende, van licht vervulde beeld van eeuwig universeel leven in de geest van God is geen plaats meer voor welke religieuze organisatie en haar geloofsleer dan ook, noch voor mensen die menen door God gemachtigd te zijn anderen binnen te leiden in het koninkrijk der hemelen.</w:t>
      </w:r>
    </w:p>
    <w:p>
      <w:pPr>
        <w:jc w:val="both"/>
        <w:rPr>
          <w:rFonts w:ascii="Arial" w:hAnsi="Arial"/>
          <w:sz w:val="24"/>
        </w:rPr>
      </w:pPr>
    </w:p>
    <w:p>
      <w:pPr>
        <w:jc w:val="both"/>
        <w:rPr>
          <w:rFonts w:ascii="Arial" w:hAnsi="Arial"/>
          <w:sz w:val="24"/>
        </w:rPr>
      </w:pPr>
      <w:r>
        <w:rPr>
          <w:rFonts w:ascii="Arial" w:hAnsi="Arial"/>
          <w:sz w:val="24"/>
        </w:rPr>
        <w:t xml:space="preserve">Hoewel zijn innerlijk beeld van kennis en ervaring nog vernauwd is en zijn bewustzijn onvolmaakt vormt, spoort het hem aan om steeds onafhankelijker te worden van menselijke meningen en de algemene kijk op de wereld, om dichter bij de hemelse vrijheid te kunnen komen.  De geestelijk rijpere mens kan dan vanuit zijn nieuwe, vrije beeld heel goed herkennen wat hij stap voor stap en zonder haast moet doen om geestelijk een hogere staat van bewustzijn te bereiken.  Zijn verlangen naar het goddelijk licht en naar een geestelijk hoger leven is reeds zo in hem gegroeid, dat hij elke kostbare vrije tijd wil gebruiken om eerst zijn eigen bedriegerijen en dwalingen en die van de wereld te doorzien.  </w:t>
      </w:r>
    </w:p>
    <w:p>
      <w:pPr>
        <w:jc w:val="both"/>
        <w:rPr>
          <w:rFonts w:ascii="Arial" w:hAnsi="Arial"/>
          <w:sz w:val="24"/>
        </w:rPr>
      </w:pPr>
    </w:p>
    <w:p>
      <w:pPr>
        <w:jc w:val="both"/>
        <w:rPr>
          <w:rFonts w:ascii="Arial" w:hAnsi="Arial"/>
          <w:sz w:val="24"/>
        </w:rPr>
      </w:pPr>
      <w:r>
        <w:rPr>
          <w:rFonts w:ascii="Arial" w:hAnsi="Arial"/>
          <w:sz w:val="24"/>
        </w:rPr>
        <w:t xml:space="preserve">Alleen zo'n geestelijk vaste, innerlijke mens kan het goed indelen en met een vooruitziende blik beoordelen hoe ver de gelovige mensen, de wereldgodsdiensten en hun geloofsleer werkelijk verwijderd zijn van het vrije en zelfstandige leven van de hemelse wezens van licht. </w:t>
      </w:r>
    </w:p>
    <w:p>
      <w:pPr>
        <w:jc w:val="both"/>
        <w:rPr>
          <w:rFonts w:ascii="Arial" w:hAnsi="Arial"/>
          <w:sz w:val="24"/>
        </w:rPr>
      </w:pPr>
    </w:p>
    <w:p>
      <w:pPr>
        <w:jc w:val="both"/>
        <w:rPr>
          <w:rFonts w:ascii="Arial" w:hAnsi="Arial"/>
          <w:sz w:val="24"/>
        </w:rPr>
      </w:pPr>
      <w:r>
        <w:rPr>
          <w:rFonts w:ascii="Arial" w:hAnsi="Arial"/>
          <w:sz w:val="24"/>
        </w:rPr>
        <w:t xml:space="preserve">Zo'n vergeestelijkt mens zal het pijnlijk in zijn hart voelen wanneer hij mensen ontmoet die discussiëren over de vermeende ware leer van God en die, in geval van afwijkende meningen, mogelijk zelfs fanatiek argumenteren over hun godsdienstige kennis.  Indien mogelijk, zal hij hen vermijden, want zulke bekrompen mensen stoten hem af. Kun je dit al tot op zekere hoogte in je bewustzijn vatten? </w:t>
      </w:r>
    </w:p>
    <w:p>
      <w:pPr>
        <w:jc w:val="both"/>
        <w:rPr>
          <w:rFonts w:ascii="Arial" w:hAnsi="Arial"/>
          <w:sz w:val="24"/>
        </w:rPr>
      </w:pPr>
    </w:p>
    <w:p>
      <w:pPr>
        <w:jc w:val="both"/>
        <w:rPr>
          <w:rFonts w:ascii="Arial" w:hAnsi="Arial"/>
          <w:sz w:val="24"/>
        </w:rPr>
      </w:pPr>
      <w:r>
        <w:rPr>
          <w:rFonts w:ascii="Arial" w:hAnsi="Arial"/>
          <w:sz w:val="24"/>
        </w:rPr>
        <w:t xml:space="preserve">Jullie zwervers naar het licht van God - hebben jullie je ooit preciezer afgevraagd waar je geestelijk staat en wat je nog bindt aan deze wereld? </w:t>
      </w:r>
    </w:p>
    <w:p>
      <w:pPr>
        <w:jc w:val="both"/>
        <w:rPr>
          <w:rFonts w:ascii="Arial" w:hAnsi="Arial"/>
          <w:sz w:val="24"/>
        </w:rPr>
      </w:pPr>
    </w:p>
    <w:p>
      <w:pPr>
        <w:jc w:val="both"/>
        <w:rPr>
          <w:rFonts w:ascii="Arial" w:hAnsi="Arial"/>
          <w:sz w:val="24"/>
        </w:rPr>
      </w:pPr>
      <w:r>
        <w:rPr>
          <w:rFonts w:ascii="Arial" w:hAnsi="Arial"/>
          <w:sz w:val="24"/>
        </w:rPr>
        <w:t xml:space="preserve">Zijn het misschien religieuze uitspraken, sektes, traditionele gebruiken of bewonderde persoonlijkheden? </w:t>
      </w:r>
    </w:p>
    <w:p>
      <w:pPr>
        <w:jc w:val="both"/>
        <w:rPr>
          <w:rFonts w:ascii="Arial" w:hAnsi="Arial"/>
          <w:sz w:val="24"/>
        </w:rPr>
      </w:pPr>
    </w:p>
    <w:p>
      <w:pPr>
        <w:jc w:val="both"/>
        <w:rPr>
          <w:rFonts w:ascii="Arial" w:hAnsi="Arial"/>
          <w:sz w:val="24"/>
        </w:rPr>
      </w:pPr>
      <w:r>
        <w:rPr>
          <w:rFonts w:ascii="Arial" w:hAnsi="Arial"/>
          <w:sz w:val="24"/>
        </w:rPr>
        <w:t xml:space="preserve">Maar waarlijk, zij hebben niets te maken met het vrije, onpersoonlijke hemelse leven van de wezens Gods! </w:t>
      </w:r>
    </w:p>
    <w:p>
      <w:pPr>
        <w:jc w:val="both"/>
        <w:rPr>
          <w:rFonts w:ascii="Arial" w:hAnsi="Arial"/>
          <w:sz w:val="24"/>
        </w:rPr>
      </w:pPr>
    </w:p>
    <w:p>
      <w:pPr>
        <w:jc w:val="both"/>
        <w:rPr>
          <w:rFonts w:ascii="Arial" w:hAnsi="Arial"/>
          <w:sz w:val="24"/>
        </w:rPr>
      </w:pPr>
      <w:r>
        <w:rPr>
          <w:rFonts w:ascii="Arial" w:hAnsi="Arial"/>
          <w:sz w:val="24"/>
        </w:rPr>
        <w:t xml:space="preserve">Onderzoek uzelf eerlijk om te zien hoe ver u nog van het vrije bewustzijn van een vergeestelijkt mens leeft en wat u nog te doen staat om dit doel van innerlijke en uiterlijke vrijheid te kunnen bereiken. Alleen als je vrije eigenschappen hebt en een vrije levenswijze, kun je aangetrokken worden tot het Koninkrijk der Hemelen!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Uittreksel uit Gods Boodschap: "Ontstaan van religies en geloofsgemeenschappen en het fanatieke geloof in God dat daaruit voortkwam, met eindeloos lijden voor mensen en buitenwereldse zielen" (uit okt. 2006)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Style w:val="C2"/>
        <w:rFonts w:ascii="Arial" w:hAnsi="Arial"/>
        <w:sz w:val="16"/>
      </w:rPr>
    </w:pPr>
    <w:r>
      <w:rPr>
        <w:rFonts w:ascii="Arial" w:hAnsi="Arial"/>
        <w:sz w:val="16"/>
        <w:color w:val="0000FF"/>
        <w:u w:val="single"/>
      </w:rPr>
      <w:fldChar w:fldCharType="begin"/>
    </w:r>
    <w:r>
      <w:rPr>
        <w:rFonts w:ascii="Arial" w:hAnsi="Arial"/>
        <w:sz w:val="16"/>
        <w:color w:val="0000FF"/>
        <w:u w:val="single"/>
      </w:rPr>
      <w:instrText>HYPERLINK "http://www.lebensrat-gottes.de"</w:instrText>
    </w:r>
    <w:r>
      <w:rPr>
        <w:rFonts w:ascii="Arial" w:hAnsi="Arial"/>
        <w:sz w:val="16"/>
        <w:color w:val="0000FF"/>
        <w:u w:val="single"/>
      </w:rPr>
      <w:fldChar w:fldCharType="separate"/>
    </w:r>
    <w:r>
      <w:rPr>
        <w:rStyle w:val="C2"/>
        <w:rFonts w:ascii="Arial" w:hAnsi="Arial"/>
        <w:sz w:val="16"/>
      </w:rPr>
      <w:t>www.lebensrat-gottes.de</w:t>
    </w:r>
    <w:r>
      <w:rPr>
        <w:rStyle w:val="C2"/>
        <w:rFonts w:ascii="Arial" w:hAnsi="Arial"/>
        <w:sz w:val="16"/>
      </w:rPr>
      <w:fldChar w:fldCharType="end"/>
    </w:r>
  </w:p>
  <w:p>
    <w:pPr>
      <w:pStyle w:val="P2"/>
      <w:rPr>
        <w:rFonts w:ascii="Arial" w:hAnsi="Arial"/>
        <w:sz w:val="16"/>
      </w:rPr>
    </w:pPr>
    <w:r>
      <w:rPr>
        <w:rFonts w:ascii="Arial" w:hAnsi="Arial"/>
        <w:sz w:val="16"/>
      </w:rPr>
      <w:t>F-(Gu)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10.01.2007 (huidige datum) </w:t>
    </w:r>
    <w:r>
      <w:rPr>
        <w:rFonts w:ascii="Arial" w:hAnsi="Arial"/>
        <w:sz w:val="16"/>
        <w:b w:val="1"/>
        <w:color w:val="0000FF"/>
      </w:rPr>
      <w:t xml:space="preserve">Ik Ben-Liefdesdruppels van God uit de Hemelse Bron </w:t>
    </w:r>
    <w:r>
      <w:rPr>
        <w:rFonts w:ascii="Arial" w:hAnsi="Arial"/>
        <w:sz w:val="16"/>
      </w:rPr>
      <w:t xml:space="preserve">Boodschap van 30.10.2006   </w:t>
    </w:r>
  </w:p>
  <w:p>
    <w:pPr>
      <w:pStyle w:val="P1"/>
      <w:jc w:val="center"/>
      <w:rPr>
        <w:rFonts w:ascii="Arial" w:hAnsi="Arial"/>
        <w:sz w:val="16"/>
      </w:rPr>
    </w:pPr>
    <w:r>
      <w:rPr>
        <w:rFonts w:ascii="Arial" w:hAnsi="Arial"/>
        <w:sz w:val="16"/>
      </w:rPr>
      <w:t xml:space="preserve"> "Het Pad naar Spiritualisatie en Hemelse Vrijheid".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3"/>
    <w:semiHidden w:val="1"/>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semiHidden w:val="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