
<file path=[Content_Types].xml><?xml version="1.0" encoding="utf-8"?>
<Types xmlns="http://schemas.openxmlformats.org/package/2006/content-types">
  <Default Extension="xml" ContentType="application/vnd.openxmlformats-officedocument.wordprocessingml.document.main+xml"/>
  <Default Extension="jpg" ContentType="image/jpeg"/>
  <Default Extension="psmdcp" ContentType="application/vnd.openxmlformats-package.core-properties+xml"/>
  <Default Extension="rels" ContentType="application/vnd.openxmlformats-package.relationships+xml"/>
  <Override PartName="/word/header111.xml" ContentType="application/vnd.openxmlformats-officedocument.wordprocessingml.header+xml"/>
  <Override PartName="/word/footer11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30600AD8" /><Relationship Type="http://schemas.openxmlformats.org/package/2006/relationships/metadata/core-properties" Target="/package/services/metadata/core-properties/1920b2eae4a74ce2b3d6958040864ae9.psmdcp" Id="R37bc59cc19d945cf" /></Relationships>
</file>

<file path=word/document.xml><?xml version="1.0" encoding="utf-8"?>
<w:document xmlns:wp="http://schemas.openxmlformats.org/drawingml/2006/wordprocessingDrawing" xmlns:a="http://schemas.openxmlformats.org/drawingml/2006/main" xmlns:pic="http://schemas.openxmlformats.org/drawingml/2006/picture" xmlns:r="http://schemas.openxmlformats.org/officeDocument/2006/relationships" xmlns:wp14="http://schemas.microsoft.com/office/word/2010/wordprocessingDrawing" xmlns:wps="http://schemas.microsoft.com/office/word/2010/wordprocessingShape" xmlns:mc="http://schemas.openxmlformats.org/markup-compatibility/2006" xmlns:w10="urn:schemas-microsoft-com:office:word" xmlns:v="urn:schemas-microsoft-com:vml" xmlns:w="http://schemas.openxmlformats.org/wordprocessingml/2006/main">
  <w:body>
    <w:p>
      <w:pPr>
        <w:jc w:val="center"/>
        <w:spacing w:beforeAutospacing="0" w:after="120" w:afterAutospacing="0" w:line="340" w:lineRule="exact"/>
        <w:rPr>
          <w:rFonts w:ascii="Arial" w:hAnsi="Arial"/>
          <w:sz w:val="32"/>
          <w:b w:val="1"/>
          <w:i w:val="0"/>
        </w:rPr>
      </w:pPr>
      <w:r>
        <w:rPr>
          <w:noProof w:val="1"/>
        </w:rPr>
        <w:drawing>
          <wp:anchor distT="0" distB="0" distL="114300" distR="114300" simplePos="0" relativeHeight="1" behindDoc="0" locked="0" layoutInCell="1" allowOverlap="1">
            <wp:simplePos x="0" y="0"/>
            <wp:positionH relativeFrom="column">
              <wp:posOffset>1061720</wp:posOffset>
            </wp:positionH>
            <wp:positionV relativeFrom="paragraph">
              <wp:posOffset>271145</wp:posOffset>
            </wp:positionV>
            <wp:extent cx="3780155" cy="2352675"/>
            <wp:wrapSquare wrapText="left"/>
            <wp:docPr id="1" name="Bild 2"/>
            <wp:cNvGraphicFramePr>
              <a:graphicFrameLocks noChangeAspect="1"/>
            </wp:cNvGraphicFramePr>
            <a:graphic>
              <a:graphicData uri="http://schemas.openxmlformats.org/drawingml/2006/picture">
                <pic:pic>
                  <pic:nvPicPr>
                    <pic:cNvPr id="1" name="Picture 1"/>
                    <pic:cNvPicPr/>
                  </pic:nvPicPr>
                  <pic:blipFill>
                    <a:blip r:embed="Relimage1"/>
                    <a:stretch>
                      <a:fillRect/>
                    </a:stretch>
                  </pic:blipFill>
                  <pic:spPr>
                    <a:xfrm>
                      <a:off x="0" y="0"/>
                      <a:ext cx="3780155" cy="2352675"/>
                    </a:xfrm>
                    <a:prstGeom prst="rect"/>
                    <a:noFill/>
                    <a:ln>
                      <a:noFill/>
                    </a:ln>
                  </pic:spPr>
                </pic:pic>
              </a:graphicData>
            </a:graphic>
            <wp14:sizeRelH relativeFrom="page">
              <wp14:pctWidth>0</wp14:pctWidth>
            </wp14:sizeRelH>
            <wp14:sizeRelV relativeFrom="page">
              <wp14:pctHeight>0</wp14:pctHeight>
            </wp14:sizeRelV>
          </wp:anchor>
        </w:drawing>
      </w:r>
    </w:p>
    <w:p>
      <w:pPr>
        <w:jc w:val="center"/>
        <w:spacing w:beforeAutospacing="0" w:after="120" w:afterAutospacing="0" w:line="340" w:lineRule="exact"/>
        <w:rPr>
          <w:rFonts w:ascii="Arial" w:hAnsi="Arial"/>
          <w:sz w:val="32"/>
          <w:b w:val="1"/>
          <w:i w:val="0"/>
        </w:rPr>
      </w:pPr>
    </w:p>
    <w:p>
      <w:pPr>
        <w:jc w:val="center"/>
        <w:spacing w:beforeAutospacing="0" w:after="120" w:afterAutospacing="0" w:line="340" w:lineRule="exact"/>
        <w:rPr>
          <w:rFonts w:ascii="Arial" w:hAnsi="Arial"/>
          <w:sz w:val="32"/>
          <w:b w:val="1"/>
          <w:i w:val="0"/>
          <w:color w:val="0000FF"/>
        </w:rPr>
      </w:pPr>
    </w:p>
    <w:p>
      <w:pPr>
        <w:jc w:val="center"/>
        <w:spacing w:beforeAutospacing="0" w:after="120" w:afterAutospacing="0" w:line="340" w:lineRule="exact"/>
        <w:rPr>
          <w:rFonts w:ascii="Arial" w:hAnsi="Arial"/>
          <w:sz w:val="32"/>
          <w:b w:val="1"/>
          <w:i w:val="0"/>
          <w:color w:val="0000FF"/>
        </w:rPr>
      </w:pPr>
    </w:p>
    <w:p>
      <w:pPr>
        <w:jc w:val="center"/>
        <w:spacing w:beforeAutospacing="0" w:after="120" w:afterAutospacing="0" w:line="340" w:lineRule="exact"/>
        <w:rPr>
          <w:rFonts w:ascii="Arial" w:hAnsi="Arial"/>
          <w:sz w:val="32"/>
          <w:b w:val="1"/>
          <w:i w:val="0"/>
          <w:color w:val="0000FF"/>
        </w:rPr>
      </w:pPr>
    </w:p>
    <w:p>
      <w:pPr>
        <w:jc w:val="center"/>
        <w:spacing w:beforeAutospacing="0" w:after="120" w:afterAutospacing="0" w:line="340" w:lineRule="exact"/>
        <w:rPr>
          <w:rFonts w:ascii="Arial" w:hAnsi="Arial"/>
          <w:sz w:val="32"/>
          <w:b w:val="1"/>
          <w:i w:val="0"/>
          <w:color w:val="0000FF"/>
        </w:rPr>
      </w:pPr>
    </w:p>
    <w:p>
      <w:pPr>
        <w:jc w:val="center"/>
        <w:spacing w:beforeAutospacing="0" w:after="120" w:afterAutospacing="0" w:line="340" w:lineRule="exact"/>
        <w:rPr>
          <w:rFonts w:ascii="Arial" w:hAnsi="Arial"/>
          <w:sz w:val="32"/>
          <w:b w:val="1"/>
          <w:i w:val="0"/>
          <w:color w:val="0000FF"/>
        </w:rPr>
      </w:pPr>
    </w:p>
    <w:p>
      <w:pPr>
        <w:jc w:val="center"/>
        <w:spacing w:beforeAutospacing="0" w:after="120" w:afterAutospacing="0" w:line="340" w:lineRule="exact"/>
        <w:rPr>
          <w:rFonts w:ascii="Arial" w:hAnsi="Arial"/>
          <w:sz w:val="32"/>
          <w:b w:val="1"/>
          <w:i w:val="0"/>
          <w:color w:val="0000FF"/>
        </w:rPr>
      </w:pPr>
    </w:p>
    <w:p>
      <w:pPr>
        <w:jc w:val="center"/>
        <w:spacing w:beforeAutospacing="0" w:after="120" w:afterAutospacing="0" w:line="340" w:lineRule="exact"/>
        <w:rPr>
          <w:rFonts w:ascii="Arial" w:hAnsi="Arial"/>
          <w:sz w:val="32"/>
          <w:b w:val="1"/>
          <w:i w:val="0"/>
          <w:color w:val="0000FF"/>
        </w:rPr>
      </w:pPr>
    </w:p>
    <w:p>
      <w:pPr>
        <w:jc w:val="center"/>
        <w:spacing w:beforeAutospacing="0" w:after="120" w:afterAutospacing="0" w:line="340" w:lineRule="exact"/>
        <w:rPr>
          <w:rFonts w:ascii="Arial" w:hAnsi="Arial"/>
          <w:sz w:val="32"/>
          <w:b w:val="1"/>
          <w:i w:val="0"/>
          <w:color w:val="0000FF"/>
        </w:rPr>
      </w:pPr>
    </w:p>
    <w:p>
      <w:pPr>
        <w:jc w:val="center"/>
        <w:spacing w:beforeAutospacing="0" w:after="120" w:afterAutospacing="0" w:line="340" w:lineRule="exact"/>
        <w:rPr>
          <w:rFonts w:ascii="Arial" w:hAnsi="Arial"/>
          <w:sz w:val="32"/>
          <w:b w:val="1"/>
          <w:i w:val="0"/>
          <w:color w:val="0000FF"/>
        </w:rPr>
      </w:pPr>
    </w:p>
    <w:p>
      <w:pPr>
        <w:jc w:val="center"/>
        <w:spacing w:beforeAutospacing="0" w:after="120" w:afterAutospacing="0" w:line="340" w:lineRule="exact"/>
        <w:rPr>
          <w:rStyle w:val="C18"/>
          <w:rFonts w:ascii="Arial" w:hAnsi="Arial"/>
          <w:sz w:val="32"/>
          <w:b w:val="1"/>
          <w:i w:val="0"/>
          <w:color w:val="0000FF"/>
        </w:rPr>
      </w:pPr>
      <w:r>
        <w:rPr>
          <w:rStyle w:val="C18"/>
          <w:rFonts w:ascii="Arial" w:hAnsi="Arial"/>
          <w:sz w:val="32"/>
          <w:b w:val="1"/>
          <w:i w:val="0"/>
          <w:color w:val="0000FF"/>
        </w:rPr>
        <w:t xml:space="preserve">Karma arba Sėklos ir derliaus įstatymas </w:t>
      </w:r>
    </w:p>
    <w:p>
      <w:pPr>
        <w:jc w:val="center"/>
        <w:spacing w:beforeAutospacing="0" w:after="120" w:afterAutospacing="0" w:line="340" w:lineRule="exact"/>
        <w:rPr>
          <w:rStyle w:val="C18"/>
          <w:sz w:val="32"/>
          <w:b w:val="1"/>
          <w:i w:val="0"/>
          <w:color w:val="0000FF"/>
        </w:rPr>
      </w:pPr>
      <w:r>
        <w:rPr>
          <w:rStyle w:val="C18"/>
          <w:rFonts w:ascii="Arial" w:hAnsi="Arial"/>
          <w:sz w:val="32"/>
          <w:b w:val="1"/>
          <w:i w:val="0"/>
          <w:color w:val="0000FF"/>
        </w:rPr>
        <w:t xml:space="preserve">Naujai nušviestas iš dangaus perspektyvos </w:t>
      </w:r>
    </w:p>
    <w:p>
      <w:pPr>
        <w:jc w:val="both"/>
        <w:spacing w:beforeAutospacing="0" w:after="120" w:afterAutospacing="0" w:line="340" w:lineRule="exact"/>
        <w:rPr>
          <w:i w:val="0"/>
        </w:rPr>
      </w:pPr>
    </w:p>
    <w:p>
      <w:pPr>
        <w:jc w:val="both"/>
        <w:spacing w:beforeAutospacing="0" w:after="120" w:afterAutospacing="0" w:line="340" w:lineRule="exact"/>
        <w:rPr>
          <w:rStyle w:val="C18"/>
          <w:rFonts w:ascii="Arial" w:hAnsi="Arial"/>
          <w:sz w:val="24"/>
          <w:i w:val="0"/>
          <w:color w:val="0000FF"/>
        </w:rPr>
      </w:pPr>
      <w:r>
        <w:rPr>
          <w:rStyle w:val="C18"/>
          <w:rFonts w:ascii="Arial" w:hAnsi="Arial"/>
          <w:sz w:val="24"/>
          <w:i w:val="0"/>
          <w:color w:val="0000FF"/>
        </w:rPr>
        <w:t xml:space="preserve">Dangiškoji meilės dvasia Aš Esu per mane, dangiškąjį šviesos pasiuntinį, pataiso karmos dėsnio arba sėjos ir pjūties teiginį dėl šios priežasties: prieš daugelį metų pasiuntinys dar nebuvo tiek dvasiškai ir žmogiškai subrendęs, kad galėtų iš Dievo dvasios sužinoti, jog tos giliai puolusios būtybės, kurios dalyvavo kuriant žemę ir žmogų, savo įsikūnijimų metu netyčia perkėlė negailestingą karmos dėsnį į žmogaus genus, kad jie būtų saugomi. Kaip tai įvyko, meilės dvasia jums, dvasiškai orientuotiems žmonėms, aprašo naujų detalių.</w:t>
      </w:r>
    </w:p>
    <w:p>
      <w:pPr>
        <w:jc w:val="both"/>
        <w:spacing w:beforeAutospacing="0" w:after="120" w:afterAutospacing="0" w:line="340" w:lineRule="exact"/>
        <w:rPr>
          <w:i w:val="0"/>
        </w:rPr>
      </w:pPr>
    </w:p>
    <w:p>
      <w:pPr>
        <w:jc w:val="both"/>
        <w:spacing w:beforeAutospacing="0" w:after="120" w:afterAutospacing="0" w:line="340" w:lineRule="exact"/>
        <w:rPr>
          <w:rStyle w:val="C18"/>
          <w:rFonts w:ascii="Arial" w:hAnsi="Arial"/>
          <w:sz w:val="24"/>
          <w:i w:val="0"/>
        </w:rPr>
      </w:pPr>
      <w:r>
        <w:rPr>
          <w:rStyle w:val="C18"/>
          <w:rFonts w:ascii="Arial" w:hAnsi="Arial"/>
          <w:sz w:val="24"/>
          <w:i w:val="0"/>
        </w:rPr>
        <w:t xml:space="preserve">Iš tiesų žemiškasis karmos dėsnis - jūs, žmonės, jį vadinate sėjos ir pjūties dėsniu arba taip pat priežasties ir pasekmės dėsniu - kurį destruktyvios būtybės užprogramavo atmosferos sluoksniuose minčių vaizdais dar prieš žmogaus sukūrimą, kad vėlesnis žmonių žemiškasis gyvenimas vyktų tvarkingai pagal jų negailestingą tvarkos ir įstatymo dėsnį. Tačiau po daugelio kosminių epochų šis negailestingas teisėtumas turėjo pražūtingų pasekmių žmonėms, todėl tamsiosios eterinės būtybės, padėjusios sukurti Žemę ir žmones, nusprendė vėl ištrinti savo indėlį iš atmosferos sluoksnių. Jie tikėjo, kad atliko gerą darbą, nes nenorėjo, kad per pakartotinius įsikūnijimus juos užgriūtų didelės kančios, kurios galėjo sugrįžti dėl jų blogo valdingo ir smurtinio elgesio. </w:t>
      </w:r>
    </w:p>
    <w:p>
      <w:pPr>
        <w:jc w:val="both"/>
        <w:spacing w:beforeAutospacing="0" w:after="120" w:afterAutospacing="0" w:line="340" w:lineRule="exact"/>
        <w:rPr>
          <w:rStyle w:val="C18"/>
          <w:rFonts w:ascii="Arial" w:hAnsi="Arial"/>
          <w:sz w:val="24"/>
          <w:i w:val="0"/>
        </w:rPr>
      </w:pPr>
      <w:r>
        <w:rPr>
          <w:rStyle w:val="C18"/>
          <w:rFonts w:ascii="Arial" w:hAnsi="Arial"/>
          <w:sz w:val="24"/>
          <w:i w:val="0"/>
        </w:rPr>
        <w:t xml:space="preserve">Kai žemėje buvo įkurtos religinės bendruomenės, kuriomis tamsiosios būtybės siekė suklaidinti žmones, jos per mediumistus, orientuotus į žemėje gyvenančias būtybes, skelbė, </w:t>
      </w:r>
      <w:r>
        <w:rPr>
          <w:rStyle w:val="C18"/>
          <w:rFonts w:ascii="Arial" w:hAnsi="Arial"/>
          <w:sz w:val="24"/>
          <w:i w:val="0"/>
        </w:rPr>
        <w:t xml:space="preserve">kad Dievas įsakė sėjos ir pjūties įstatymą dėl tvarkingo žmonių gyvenimo, kad šie, bijodami Dievo bausmės, laikytųsi religinių įsakymų, tačiau tai niekaip neatitiko dangiškojo nesmurtinio ir taikaus gyvenimo be religinių kultų.</w:t>
      </w:r>
    </w:p>
    <w:p>
      <w:pPr>
        <w:jc w:val="both"/>
        <w:spacing w:beforeAutospacing="0" w:after="120" w:afterAutospacing="0" w:line="340" w:lineRule="exact"/>
        <w:rPr>
          <w:rStyle w:val="C18"/>
          <w:rFonts w:ascii="Arial" w:hAnsi="Arial"/>
          <w:sz w:val="24"/>
          <w:i w:val="0"/>
        </w:rPr>
      </w:pPr>
      <w:r>
        <w:rPr>
          <w:rStyle w:val="C18"/>
          <w:rFonts w:ascii="Arial" w:hAnsi="Arial"/>
          <w:sz w:val="24"/>
          <w:i w:val="0"/>
        </w:rPr>
        <w:t xml:space="preserve">Na, o tamsiosios būtybės iš kitos pusės, kurios pagal karmos dėsnį suprogramavo žemės atmosferos sluoksnius ir vėliau juos vėl ištrynė, </w:t>
      </w:r>
      <w:r>
        <w:rPr>
          <w:rStyle w:val="C18"/>
          <w:rFonts w:ascii="Arial" w:hAnsi="Arial"/>
          <w:sz w:val="24"/>
          <w:i w:val="0"/>
        </w:rPr>
        <w:t xml:space="preserve">pamiršo, kad šie programos vaizdai tebėra saugomi ir aktyvūs jų sielose, ir tai turėjo pražūtingų pasekmių jų dažniems įsikūnijimams. Kai jų sielos ne kartą įsikūnijo į skirtingus žmonių kūnus, jų sėjos ir derliaus nuėmimo programavimas automatiškai persikėlė į žmonių genus jiems patiems to nepastebint. Dėl to šis nepaliaujamas saugojimas persikėlė ir į visų kitų kartų genus. Taigi visi žmonės nuo nuopuolio turi šias sankaupas savo genuose ir iš tikrųjų susilaukia savo nustatytų priežasčių, priklausomai nuo žvaigždžių žvaigždyno. </w:t>
      </w:r>
    </w:p>
    <w:p>
      <w:pPr>
        <w:jc w:val="both"/>
        <w:spacing w:beforeAutospacing="0" w:after="120" w:afterAutospacing="0" w:line="340" w:lineRule="exact"/>
        <w:rPr>
          <w:rStyle w:val="C18"/>
          <w:rFonts w:ascii="Arial" w:hAnsi="Arial"/>
          <w:sz w:val="24"/>
          <w:i w:val="0"/>
        </w:rPr>
      </w:pPr>
      <w:r>
        <w:rPr>
          <w:rStyle w:val="C18"/>
          <w:rFonts w:ascii="Arial" w:hAnsi="Arial"/>
          <w:sz w:val="24"/>
          <w:i w:val="0"/>
        </w:rPr>
        <w:t xml:space="preserve">Išskyrus savanoriškas dangiškojo plano išganymo būtybes, kurios išėjo gelbėti kūrinijos ir sugrąžinti namo savo puolusių dangiškųjų brolių ir seserų, kad savo įsikūnijime atliktų pačių pasirinktą užduotį, kuri turėtų padėti giliai puolusioms būtybėms dvasiškai pabusti ir persiorientuoti į kilnias dangiškąsias savybes. </w:t>
      </w:r>
    </w:p>
    <w:p>
      <w:pPr>
        <w:jc w:val="both"/>
        <w:spacing w:beforeAutospacing="0" w:after="120" w:afterAutospacing="0" w:line="340" w:lineRule="exact"/>
        <w:rPr>
          <w:rStyle w:val="C18"/>
          <w:rFonts w:ascii="Arial" w:hAnsi="Arial"/>
          <w:sz w:val="24"/>
          <w:i w:val="0"/>
        </w:rPr>
      </w:pPr>
      <w:r>
        <w:rPr>
          <w:rStyle w:val="C18"/>
          <w:rFonts w:ascii="Arial" w:hAnsi="Arial"/>
          <w:sz w:val="24"/>
          <w:i w:val="0"/>
        </w:rPr>
        <w:t xml:space="preserve">Tačiau šios savanoriškai įsikūnijusios dangiškosios būtybės, prisiėmusios daug žemiškų pavojų, daug širdgėlos ir gėdos, savo sielos sąmonėje neturėjo sėjos ir derliaus nuėmimo indėlio, nes dangiškoje būtybėje tokio skausmingo gyvenimo nėra. Tačiau jie turėjo įsilieti į žmogaus kūną, kuris visada gaudavo iš tėvų perduotų sėklų ir derliaus genų saugyklą. </w:t>
      </w:r>
    </w:p>
    <w:p>
      <w:pPr>
        <w:jc w:val="both"/>
        <w:spacing w:beforeAutospacing="0" w:after="120" w:afterAutospacing="0" w:line="340" w:lineRule="exact"/>
        <w:rPr>
          <w:rStyle w:val="C18"/>
          <w:rFonts w:ascii="Arial" w:hAnsi="Arial"/>
          <w:sz w:val="24"/>
          <w:i w:val="0"/>
        </w:rPr>
      </w:pPr>
      <w:r>
        <w:rPr>
          <w:rStyle w:val="C18"/>
          <w:rFonts w:ascii="Arial" w:hAnsi="Arial"/>
          <w:sz w:val="24"/>
          <w:i w:val="0"/>
        </w:rPr>
        <w:t xml:space="preserve">Jūs, žmonės, kurie norite pasitraukti iš išgelbėjimo plano! Per dangaus pasiuntinį Aš Esu Dievo Dvasia jums pataria nepriimti šio karmos dėsnio, kurį ląsteliniu adresu sukūrė nuopuolio būtybės, arba pakartotinai liepia savo ląstelėms atmesti šį genetinį saugojimą. Jei siela ir žmogaus sąmonė ją vienodai atmeta, tuomet Dievas-Dvasia gali ištrinti šią blogą genetinę programą per dangiškąsias būtybes žmogaus nakties gilaus miego fazėje. Tai būtų įmanoma ir tiems, kurie įsikūnijo po nuopuolio, jei jie patirtų šį žinojimą ir priimtų jį savo laisvėje.</w:t>
      </w:r>
    </w:p>
    <w:p>
      <w:pPr>
        <w:jc w:val="both"/>
        <w:spacing w:beforeAutospacing="0" w:after="120" w:afterAutospacing="0" w:line="340" w:lineRule="exact"/>
        <w:rPr>
          <w:rStyle w:val="C18"/>
          <w:rFonts w:ascii="Arial" w:hAnsi="Arial"/>
          <w:sz w:val="24"/>
          <w:i w:val="0"/>
        </w:rPr>
      </w:pPr>
      <w:r>
        <w:rPr>
          <w:rStyle w:val="C18"/>
          <w:rFonts w:ascii="Arial" w:hAnsi="Arial"/>
          <w:sz w:val="24"/>
          <w:i w:val="0"/>
        </w:rPr>
        <w:t xml:space="preserve">Dabar jūs, vidinės žmogiškosios būtybės, iš Dievo Dvasios per dangišką tyrą būtybę sužinojote, kaip karmos dėsnis atsirado žmogaus genuose ir kokias galimybes jūs, vidinės žmogiškosios būtybės, turite visiems laikams išsilaisvinti iš šio negailestingo priežasties ir pasekmės dėsnio, jei iš širdies paprašysite Dievo Aš Esu.</w:t>
      </w:r>
    </w:p>
    <w:sectPr>
      <w:type w:val="nextPage"/>
      <w:pgSz w:w="11906" w:h="16838" w:code="0"/>
      <w:pgMar w:top="1588" w:right="1021" w:bottom="1304" w:left="1021" w:header="567" w:footer="680" w:gutter="0"/>
      <w:headerReference xmlns:r="http://schemas.openxmlformats.org/officeDocument/2006/relationships" w:type="default" r:id="RelHdr1"/>
      <w:footerReference xmlns:r="http://schemas.openxmlformats.org/officeDocument/2006/relationships" w:type="default" r:id="RelFtr1"/>
    </w:sectPr>
  </w:body>
</w:document>
</file>

<file path=word/footer11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7"/>
      <w:tabs>
        <w:tab w:val="clear" w:leader="none" w:pos="9072"/>
        <w:tab w:val="right" w:leader="none" w:pos="9540"/>
        <w:tab w:val="right" w:leader="none" w:pos="9637"/>
      </w:tabs>
      <w:rPr>
        <w:rFonts w:ascii="Arial" w:hAnsi="Arial"/>
        <w:sz w:val="16"/>
      </w:rPr>
    </w:pPr>
  </w:p>
  <w:p>
    <w:pPr>
      <w:pStyle w:val="P7"/>
      <w:ind w:end="-29"/>
      <w:tabs>
        <w:tab w:val="clear" w:leader="none" w:pos="9072"/>
      </w:tabs>
      <w:rPr>
        <w:rFonts w:ascii="Arial" w:hAnsi="Arial"/>
        <w:sz w:val="16"/>
      </w:rPr>
    </w:pPr>
    <w:r>
      <w:rPr>
        <w:rFonts w:ascii="Arial" w:hAnsi="Arial"/>
        <w:sz w:val="16"/>
      </w:rPr>
      <w:t xml:space="preserve">F - (H-G-B)</w:t>
    </w:r>
  </w:p>
  <w:p>
    <w:pPr>
      <w:jc w:val="right"/>
      <w:spacing w:beforeAutospacing="0" w:after="0" w:afterAutospacing="0" w:line="240" w:lineRule="auto"/>
      <w:tabs>
        <w:tab w:val="center" w:leader="none" w:pos="4536"/>
        <w:tab w:val="right" w:leader="none" w:pos="9540"/>
        <w:tab w:val="right" w:leader="none" w:pos="9637"/>
      </w:tabs>
      <w:rPr>
        <w:rFonts w:ascii="Arial" w:hAnsi="Arial"/>
        <w:sz w:val="18"/>
        <w:b w:val="1"/>
        <w:color w:val="0000FF"/>
        <w:u w:val="single"/>
        <w:lang w:eastAsia="de-DE"/>
      </w:rPr>
    </w:pPr>
    <w:r>
      <w:rPr>
        <w:rFonts w:ascii="Arial" w:hAnsi="Arial"/>
        <w:sz w:val="16"/>
      </w:rPr>
      <w:fldChar w:fldCharType="begin"/>
    </w:r>
    <w:r>
      <w:rPr>
        <w:rFonts w:ascii="Arial" w:hAnsi="Arial"/>
        <w:sz w:val="16"/>
      </w:rPr>
      <w:instrText>HYPERLINK "http://www.ich-bin-liebetroepfchen-gottes.de"</w:instrText>
    </w:r>
    <w:r>
      <w:rPr>
        <w:rFonts w:ascii="Arial" w:hAnsi="Arial"/>
        <w:sz w:val="16"/>
      </w:rPr>
      <w:fldChar w:fldCharType="separate"/>
    </w:r>
    <w:r>
      <w:rPr>
        <w:rFonts w:ascii="Arial" w:hAnsi="Arial"/>
        <w:sz w:val="18"/>
        <w:b w:val="1"/>
        <w:color w:val="0000FF"/>
        <w:u w:val="single"/>
        <w:lang w:eastAsia="de-DE"/>
      </w:rPr>
      <w:t xml:space="preserve">www.ich-bin-liebetroepfchen-gottes.de</w:t>
    </w:r>
    <w:r>
      <w:rPr>
        <w:rFonts w:ascii="Arial" w:hAnsi="Arial"/>
        <w:sz w:val="18"/>
        <w:b w:val="1"/>
        <w:color w:val="0000FF"/>
        <w:u w:val="single"/>
        <w:lang w:eastAsia="de-DE"/>
      </w:rPr>
      <w:fldChar w:fldCharType="end"/>
    </w:r>
  </w:p>
  <w:p>
    <w:pPr>
      <w:jc w:val="right"/>
      <w:spacing w:beforeAutospacing="0" w:after="0" w:afterAutospacing="0" w:line="240" w:lineRule="auto"/>
      <w:tabs>
        <w:tab w:val="center" w:leader="none" w:pos="4536"/>
        <w:tab w:val="right" w:leader="none" w:pos="9540"/>
        <w:tab w:val="right" w:leader="none" w:pos="9637"/>
      </w:tabs>
      <w:rPr>
        <w:rFonts w:ascii="Arial" w:hAnsi="Arial"/>
        <w:sz w:val="16"/>
        <w:color w:val="0000FF"/>
        <w:u w:val="single"/>
        <w:lang w:eastAsia="de-DE"/>
      </w:rPr>
    </w:pPr>
    <w:r>
      <w:rPr>
        <w:rFonts w:ascii="Arial" w:hAnsi="Arial"/>
        <w:sz w:val="18"/>
        <w:b w:val="1"/>
        <w:color w:val="0000FF"/>
        <w:lang w:eastAsia="de-DE"/>
      </w:rPr>
      <w:tab/>
      <w:tab/>
    </w:r>
    <w:r>
      <w:rPr>
        <w:rFonts w:ascii="Arial" w:hAnsi="Arial"/>
        <w:sz w:val="18"/>
        <w:b w:val="1"/>
        <w:color w:val="0000FF"/>
        <w:lang w:eastAsia="de-DE"/>
      </w:rPr>
      <w:fldChar w:fldCharType="begin"/>
    </w:r>
    <w:r>
      <w:rPr>
        <w:rFonts w:ascii="Arial" w:hAnsi="Arial"/>
        <w:sz w:val="18"/>
        <w:b w:val="1"/>
        <w:color w:val="0000FF"/>
        <w:lang w:eastAsia="de-DE"/>
      </w:rPr>
      <w:instrText>HYPERLINK "http://www.lebensrat-gottes.de"</w:instrText>
    </w:r>
    <w:r>
      <w:rPr>
        <w:rFonts w:ascii="Arial" w:hAnsi="Arial"/>
        <w:sz w:val="18"/>
        <w:b w:val="1"/>
        <w:color w:val="0000FF"/>
        <w:lang w:eastAsia="de-DE"/>
      </w:rPr>
      <w:fldChar w:fldCharType="separate"/>
    </w:r>
    <w:r>
      <w:rPr>
        <w:rFonts w:ascii="Arial" w:hAnsi="Arial"/>
        <w:sz w:val="18"/>
        <w:b w:val="1"/>
        <w:color w:val="0000FF"/>
        <w:u w:val="single"/>
        <w:lang w:eastAsia="de-DE"/>
      </w:rPr>
      <w:t xml:space="preserve">www.lebensrat-gottes.de</w:t>
    </w:r>
    <w:r>
      <w:rPr>
        <w:rFonts w:ascii="Arial" w:hAnsi="Arial"/>
        <w:sz w:val="18"/>
        <w:b w:val="1"/>
        <w:color w:val="0000FF"/>
        <w:u w:val="single"/>
        <w:lang w:eastAsia="de-DE"/>
      </w:rPr>
      <w:fldChar w:fldCharType="end"/>
    </w:r>
  </w:p>
  <w:p>
    <w:pPr>
      <w:pStyle w:val="P7"/>
      <w:ind w:end="-29"/>
      <w:tabs>
        <w:tab w:val="clear" w:leader="none" w:pos="9072"/>
      </w:tabs>
    </w:pPr>
    <w:r>
      <w:rPr>
        <w:rFonts w:ascii="Arial" w:hAnsi="Arial"/>
        <w:sz w:val="18"/>
        <w:b w:val="1"/>
      </w:rPr>
      <w:tab/>
    </w:r>
    <w:r>
      <w:rPr>
        <w:rFonts w:ascii="Arial" w:hAnsi="Arial"/>
        <w:sz w:val="18"/>
        <w:b w:val="1"/>
        <w:color w:val="0000FF"/>
      </w:rPr>
      <w:tab/>
    </w:r>
    <w:r>
      <w:rPr>
        <w:rFonts w:ascii="Arial" w:hAnsi="Arial"/>
        <w:sz w:val="20"/>
      </w:rPr>
      <w:fldChar w:fldCharType="begin"/>
    </w:r>
    <w:r>
      <w:rPr>
        <w:rFonts w:ascii="Arial" w:hAnsi="Arial"/>
        <w:sz w:val="20"/>
      </w:rPr>
      <w:instrText>PAGE \* MERGEFORMAT</w:instrText>
    </w:r>
    <w:r>
      <w:rPr>
        <w:rFonts w:ascii="Arial" w:hAnsi="Arial"/>
        <w:sz w:val="20"/>
      </w:rPr>
      <w:fldChar w:fldCharType="separate"/>
    </w:r>
    <w:r>
      <w:rPr>
        <w:rFonts w:ascii="Arial" w:hAnsi="Arial"/>
        <w:sz w:val="20"/>
        <w:noProof w:val="1"/>
      </w:rPr>
      <w:t xml:space="preserve">#</w:t>
    </w:r>
    <w:r>
      <w:rPr>
        <w:rFonts w:ascii="Arial" w:hAnsi="Arial"/>
        <w:sz w:val="20"/>
      </w:rPr>
      <w:fldChar w:fldCharType="end"/>
    </w:r>
    <w:r>
      <w:rPr>
        <w:rFonts w:ascii="Arial" w:hAnsi="Arial"/>
        <w:sz w:val="20"/>
        <w:b w:val="1"/>
        <w:color w:val="0000FF"/>
      </w:rPr>
      <w:tab/>
    </w:r>
    <w:r>
      <w:rPr>
        <w:rFonts w:ascii="Arial" w:hAnsi="Arial"/>
        <w:sz w:val="18"/>
        <w:b w:val="1"/>
        <w:color w:val="0000FF"/>
      </w:rPr>
      <w:t xml:space="preserve">                                                      </w:t>
    </w:r>
  </w:p>
</w:ftr>
</file>

<file path=word/header11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beforeAutospacing="0" w:after="60" w:afterAutospacing="0" w:line="240" w:lineRule="auto"/>
      <w:suppressAutoHyphens w:val="1"/>
      <w:tabs>
        <w:tab w:val="center" w:leader="none" w:pos="4819"/>
        <w:tab w:val="center" w:leader="none" w:pos="9526"/>
      </w:tabs>
      <w:rPr>
        <w:rFonts w:ascii="Arial" w:hAnsi="Arial"/>
        <w:lang w:eastAsia="zh-CN"/>
      </w:rPr>
    </w:pPr>
    <w:r>
      <w:rPr>
        <w:rFonts w:ascii="Arial" w:hAnsi="Arial"/>
        <w:sz w:val="16"/>
        <w:b w:val="1"/>
        <w:lang w:eastAsia="de-DE"/>
      </w:rPr>
      <w:t xml:space="preserve">12.01.2022</w:t>
    </w:r>
    <w:r>
      <w:rPr>
        <w:rFonts w:ascii="Arial" w:hAnsi="Arial"/>
        <w:sz w:val="16"/>
        <w:b w:val="1"/>
        <w:lang w:eastAsia="de-DE"/>
      </w:rPr>
      <w:t xml:space="preserve"> (dabartinė data) </w:t>
    </w:r>
    <w:r>
      <w:rPr>
        <w:rFonts w:ascii="Arial" w:hAnsi="Arial"/>
        <w:sz w:val="16"/>
        <w:b w:val="1"/>
        <w:color w:val="0000FF"/>
        <w:lang w:eastAsia="de-DE"/>
      </w:rPr>
      <w:t xml:space="preserve">Aš esu meilė Lašeliai iš Dangaus dieviškojo gyvenimo šaltinio </w:t>
    </w:r>
    <w:r>
      <w:rPr>
        <w:rFonts w:ascii="Arial" w:hAnsi="Arial"/>
        <w:sz w:val="16"/>
        <w:b w:val="1"/>
        <w:lang w:eastAsia="de-DE"/>
      </w:rPr>
      <w:t xml:space="preserve">2022 m. gruodžio mėn. žinutė</w:t>
    </w:r>
  </w:p>
  <w:p>
    <w:pPr>
      <w:jc w:val="center"/>
      <w:spacing w:beforeAutospacing="0" w:after="20" w:afterAutospacing="0" w:line="240" w:lineRule="auto"/>
      <w:suppressAutoHyphens w:val="1"/>
      <w:tabs>
        <w:tab w:val="center" w:leader="none" w:pos="4819"/>
        <w:tab w:val="center" w:leader="none" w:pos="9526"/>
      </w:tabs>
      <w:rPr>
        <w:rFonts w:ascii="Arial" w:hAnsi="Arial"/>
        <w:lang w:eastAsia="zh-CN"/>
      </w:rPr>
    </w:pPr>
    <w:r>
      <w:rPr>
        <w:rFonts w:ascii="Arial" w:hAnsi="Arial"/>
        <w:sz w:val="16"/>
        <w:lang w:eastAsia="de-DE"/>
      </w:rPr>
      <w:t xml:space="preserve">"Karma arba sėjos ir pjūties dėsnis iš naujo išnagrinėtas dangiškuoju požiūriu" </w:t>
    </w:r>
    <w:r>
      <w:rPr>
        <w:rFonts w:ascii="Arial" w:hAnsi="Arial"/>
        <w:sz w:val="16"/>
        <w:lang w:eastAsia="de-DE"/>
      </w:rPr>
      <w:t xml:space="preserve">(2 puslapiai)</w:t>
    </w:r>
  </w:p>
  <w:p>
    <w:pPr>
      <w:jc w:val="center"/>
      <w:spacing w:beforeAutospacing="0" w:after="0" w:afterAutospacing="0" w:line="240" w:lineRule="auto"/>
      <w:ind w:start="142" w:end="225"/>
      <w:tabs>
        <w:tab w:val="center" w:leader="none" w:pos="4819"/>
        <w:tab w:val="center" w:leader="none" w:pos="9526"/>
      </w:tabs>
      <w:rPr>
        <w:rFonts w:ascii="Times New Roman" w:hAnsi="Times New Roman"/>
        <w:sz w:val="20"/>
        <w:lang w:eastAsia="de-DE"/>
      </w:rPr>
    </w:pPr>
    <w:r>
      <w:rPr>
        <w:rFonts w:ascii="Arial" w:hAnsi="Arial"/>
        <w:sz w:val="16"/>
        <w:lang w:eastAsia="de-DE"/>
      </w:rPr>
      <w:t xml:space="preserve">  </w:t>
    </w:r>
  </w:p>
</w:hdr>
</file>

<file path=word/numbering.xml><?xml version="1.0" encoding="utf-8"?>
<w:numbering xmlns:w="http://schemas.openxmlformats.org/wordprocessingml/2006/main">
  <w:abstractNum w:abstractNumId="0">
    <w:nsid w:val="1"/>
    <w:multiLevelType w:val="multilevel"/>
    <w:lvl w:ilvl="0">
      <w:pPr/>
      <w:rPr/>
      <w:lvlJc w:val="left"/>
      <w:start w:val="1"/>
      <w:numFmt w:val="none"/>
      <w:lvlText w:val=""/>
      <w:suff w:val="nothing"/>
    </w:lvl>
    <w:lvl w:ilvl="1">
      <w:pPr/>
      <w:rPr/>
      <w:lvlJc w:val="left"/>
      <w:start w:val="1"/>
      <w:numFmt w:val="none"/>
      <w:lvlText w:val=""/>
      <w:suff w:val="nothing"/>
    </w:lvl>
    <w:lvl w:ilvl="2">
      <w:pPr/>
      <w:rPr/>
      <w:lvlJc w:val="left"/>
      <w:start w:val="1"/>
      <w:numFmt w:val="none"/>
      <w:lvlText w:val=""/>
      <w:suff w:val="nothing"/>
    </w:lvl>
    <w:lvl w:ilvl="3">
      <w:pPr/>
      <w:rPr/>
      <w:lvlJc w:val="left"/>
      <w:start w:val="1"/>
      <w:numFmt w:val="none"/>
      <w:lvlText w:val=""/>
      <w:suff w:val="nothing"/>
    </w:lvl>
    <w:lvl w:ilvl="4">
      <w:pPr/>
      <w:rPr/>
      <w:lvlJc w:val="left"/>
      <w:start w:val="1"/>
      <w:numFmt w:val="none"/>
      <w:lvlText w:val=""/>
      <w:suff w:val="nothing"/>
    </w:lvl>
    <w:lvl w:ilvl="5">
      <w:pPr/>
      <w:rPr/>
      <w:lvlJc w:val="left"/>
      <w:start w:val="1"/>
      <w:numFmt w:val="none"/>
      <w:lvlText w:val=""/>
      <w:suff w:val="nothing"/>
    </w:lvl>
    <w:lvl w:ilvl="6">
      <w:pPr/>
      <w:rPr/>
      <w:lvlJc w:val="left"/>
      <w:start w:val="1"/>
      <w:numFmt w:val="none"/>
      <w:lvlText w:val=""/>
      <w:suff w:val="nothing"/>
    </w:lvl>
    <w:lvl w:ilvl="7">
      <w:pPr/>
      <w:rPr/>
      <w:lvlJc w:val="left"/>
      <w:start w:val="1"/>
      <w:numFmt w:val="none"/>
      <w:lvlText w:val=""/>
      <w:suff w:val="nothing"/>
    </w:lvl>
    <w:lvl w:ilvl="8">
      <w:pPr/>
      <w:rPr/>
      <w:lvlJc w:val="left"/>
      <w:start w:val="1"/>
      <w:numFmt w:val="none"/>
      <w:lvlText w:val=""/>
      <w:suff w:val="nothing"/>
    </w:lvl>
  </w:abstractNum>
  <w:abstractNum w:abstractNumId="1">
    <w:nsid w:val="10EF4320"/>
    <w:multiLevelType w:val="hybridMultilevel"/>
    <w:lvl w:ilvl="0" w:tplc="938CD358">
      <w:pPr>
        <w:ind w:left="720" w:hanging="360"/>
      </w:pPr>
      <w:rPr>
        <w:rFonts w:ascii="Times New Roman" w:hAnsi="Times New Roman"/>
        <w:b w:val="0"/>
      </w:rPr>
      <w:lvlJc w:val="left"/>
      <w:start w:val="1"/>
      <w:numFmt w:val="bullet"/>
      <w:lvlText w:val="−"/>
      <w:suff w:val="tab"/>
    </w:lvl>
    <w:lvl w:ilvl="1" w:tplc="4070003">
      <w:pPr>
        <w:ind w:left="1440" w:hanging="360"/>
      </w:pPr>
      <w:rPr>
        <w:rFonts w:ascii="Courier New" w:hAnsi="Courier New"/>
      </w:rPr>
      <w:lvlJc w:val="left"/>
      <w:start w:val="1"/>
      <w:numFmt w:val="bullet"/>
      <w:lvlText w:val="o"/>
      <w:suff w:val="tab"/>
    </w:lvl>
    <w:lvl w:ilvl="2" w:tplc="4070005">
      <w:pPr>
        <w:ind w:left="2160" w:hanging="360"/>
      </w:pPr>
      <w:rPr>
        <w:rFonts w:ascii="Wingdings" w:hAnsi="Wingdings"/>
      </w:rPr>
      <w:lvlJc w:val="left"/>
      <w:start w:val="1"/>
      <w:numFmt w:val="bullet"/>
      <w:lvlText w:val=""/>
      <w:suff w:val="tab"/>
    </w:lvl>
    <w:lvl w:ilvl="3" w:tplc="4070001">
      <w:pPr>
        <w:ind w:left="2880" w:hanging="360"/>
      </w:pPr>
      <w:rPr>
        <w:rFonts w:ascii="Symbol" w:hAnsi="Symbol"/>
      </w:rPr>
      <w:lvlJc w:val="left"/>
      <w:start w:val="1"/>
      <w:numFmt w:val="bullet"/>
      <w:lvlText w:val=""/>
      <w:suff w:val="tab"/>
    </w:lvl>
    <w:lvl w:ilvl="4" w:tplc="4070003">
      <w:pPr>
        <w:ind w:left="3600" w:hanging="360"/>
      </w:pPr>
      <w:rPr>
        <w:rFonts w:ascii="Courier New" w:hAnsi="Courier New"/>
      </w:rPr>
      <w:lvlJc w:val="left"/>
      <w:start w:val="1"/>
      <w:numFmt w:val="bullet"/>
      <w:lvlText w:val="o"/>
      <w:suff w:val="tab"/>
    </w:lvl>
    <w:lvl w:ilvl="5" w:tplc="4070005">
      <w:pPr>
        <w:ind w:left="4320" w:hanging="360"/>
      </w:pPr>
      <w:rPr>
        <w:rFonts w:ascii="Wingdings" w:hAnsi="Wingdings"/>
      </w:rPr>
      <w:lvlJc w:val="left"/>
      <w:start w:val="1"/>
      <w:numFmt w:val="bullet"/>
      <w:lvlText w:val=""/>
      <w:suff w:val="tab"/>
    </w:lvl>
    <w:lvl w:ilvl="6" w:tplc="4070001">
      <w:pPr>
        <w:ind w:left="5040" w:hanging="360"/>
      </w:pPr>
      <w:rPr>
        <w:rFonts w:ascii="Symbol" w:hAnsi="Symbol"/>
      </w:rPr>
      <w:lvlJc w:val="left"/>
      <w:start w:val="1"/>
      <w:numFmt w:val="bullet"/>
      <w:lvlText w:val=""/>
      <w:suff w:val="tab"/>
    </w:lvl>
    <w:lvl w:ilvl="7" w:tplc="4070003">
      <w:pPr>
        <w:ind w:left="5760" w:hanging="360"/>
      </w:pPr>
      <w:rPr>
        <w:rFonts w:ascii="Courier New" w:hAnsi="Courier New"/>
      </w:rPr>
      <w:lvlJc w:val="left"/>
      <w:start w:val="1"/>
      <w:numFmt w:val="bullet"/>
      <w:lvlText w:val="o"/>
      <w:suff w:val="tab"/>
    </w:lvl>
    <w:lvl w:ilvl="8" w:tplc="4070005">
      <w:pPr>
        <w:ind w:left="6480" w:hanging="360"/>
      </w:pPr>
      <w:rPr>
        <w:rFonts w:ascii="Wingdings" w:hAnsi="Wingdings"/>
      </w:rPr>
      <w:lvlJc w:val="left"/>
      <w:start w:val="1"/>
      <w:numFmt w:val="bullet"/>
      <w:lvlText w:val=""/>
      <w:suff w:val="tab"/>
    </w:lvl>
  </w:abstractNum>
  <w:abstractNum w:abstractNumId="2">
    <w:nsid w:val="28A15E10"/>
    <w:multiLevelType w:val="hybridMultilevel"/>
    <w:lvl w:ilvl="0" w:tplc="8BA25B0C">
      <w:pPr>
        <w:ind w:left="720" w:hanging="360"/>
      </w:pPr>
      <w:rPr>
        <w:rFonts w:ascii="Symbol" w:hAnsi="Symbol"/>
      </w:rPr>
      <w:lvlJc w:val="left"/>
      <w:start w:val="6"/>
      <w:numFmt w:val="bullet"/>
      <w:lvlText w:val=""/>
      <w:suff w:val="tab"/>
    </w:lvl>
    <w:lvl w:ilvl="1" w:tplc="4070003">
      <w:pPr>
        <w:ind w:left="1440" w:hanging="360"/>
      </w:pPr>
      <w:rPr>
        <w:rFonts w:ascii="Courier New" w:hAnsi="Courier New"/>
      </w:rPr>
      <w:lvlJc w:val="left"/>
      <w:start w:val="1"/>
      <w:numFmt w:val="bullet"/>
      <w:lvlText w:val="o"/>
      <w:suff w:val="tab"/>
    </w:lvl>
    <w:lvl w:ilvl="2" w:tplc="4070005">
      <w:pPr>
        <w:ind w:left="2160" w:hanging="360"/>
      </w:pPr>
      <w:rPr>
        <w:rFonts w:ascii="Wingdings" w:hAnsi="Wingdings"/>
      </w:rPr>
      <w:lvlJc w:val="left"/>
      <w:start w:val="1"/>
      <w:numFmt w:val="bullet"/>
      <w:lvlText w:val=""/>
      <w:suff w:val="tab"/>
    </w:lvl>
    <w:lvl w:ilvl="3" w:tplc="4070001">
      <w:pPr>
        <w:ind w:left="2880" w:hanging="360"/>
      </w:pPr>
      <w:rPr>
        <w:rFonts w:ascii="Symbol" w:hAnsi="Symbol"/>
      </w:rPr>
      <w:lvlJc w:val="left"/>
      <w:start w:val="1"/>
      <w:numFmt w:val="bullet"/>
      <w:lvlText w:val=""/>
      <w:suff w:val="tab"/>
    </w:lvl>
    <w:lvl w:ilvl="4" w:tplc="4070003">
      <w:pPr>
        <w:ind w:left="3600" w:hanging="360"/>
      </w:pPr>
      <w:rPr>
        <w:rFonts w:ascii="Courier New" w:hAnsi="Courier New"/>
      </w:rPr>
      <w:lvlJc w:val="left"/>
      <w:start w:val="1"/>
      <w:numFmt w:val="bullet"/>
      <w:lvlText w:val="o"/>
      <w:suff w:val="tab"/>
    </w:lvl>
    <w:lvl w:ilvl="5" w:tplc="4070005">
      <w:pPr>
        <w:ind w:left="4320" w:hanging="360"/>
      </w:pPr>
      <w:rPr>
        <w:rFonts w:ascii="Wingdings" w:hAnsi="Wingdings"/>
      </w:rPr>
      <w:lvlJc w:val="left"/>
      <w:start w:val="1"/>
      <w:numFmt w:val="bullet"/>
      <w:lvlText w:val=""/>
      <w:suff w:val="tab"/>
    </w:lvl>
    <w:lvl w:ilvl="6" w:tplc="4070001">
      <w:pPr>
        <w:ind w:left="5040" w:hanging="360"/>
      </w:pPr>
      <w:rPr>
        <w:rFonts w:ascii="Symbol" w:hAnsi="Symbol"/>
      </w:rPr>
      <w:lvlJc w:val="left"/>
      <w:start w:val="1"/>
      <w:numFmt w:val="bullet"/>
      <w:lvlText w:val=""/>
      <w:suff w:val="tab"/>
    </w:lvl>
    <w:lvl w:ilvl="7" w:tplc="4070003">
      <w:pPr>
        <w:ind w:left="5760" w:hanging="360"/>
      </w:pPr>
      <w:rPr>
        <w:rFonts w:ascii="Courier New" w:hAnsi="Courier New"/>
      </w:rPr>
      <w:lvlJc w:val="left"/>
      <w:start w:val="1"/>
      <w:numFmt w:val="bullet"/>
      <w:lvlText w:val="o"/>
      <w:suff w:val="tab"/>
    </w:lvl>
    <w:lvl w:ilvl="8" w:tplc="4070005">
      <w:pPr>
        <w:ind w:left="6480" w:hanging="360"/>
      </w:pPr>
      <w:rPr>
        <w:rFonts w:ascii="Wingdings" w:hAnsi="Wingdings"/>
      </w:rPr>
      <w:lvlJc w:val="left"/>
      <w:start w:val="1"/>
      <w:numFmt w:val="bullet"/>
      <w:lvlText w:val=""/>
      <w:suff w:val="tab"/>
    </w:lvl>
  </w:abstractNum>
  <w:abstractNum w:abstractNumId="3">
    <w:nsid w:val="75F04D6E"/>
    <w:multiLevelType w:val="hybridMultilevel"/>
    <w:lvl w:ilvl="0" w:tplc="64AC6F2C">
      <w:pPr>
        <w:ind w:left="720" w:hanging="360"/>
      </w:pPr>
      <w:rPr>
        <w:rFonts w:ascii="Symbol" w:hAnsi="Symbol"/>
      </w:rPr>
      <w:lvlJc w:val="left"/>
      <w:start w:val="6"/>
      <w:numFmt w:val="bullet"/>
      <w:lvlText w:val=""/>
      <w:suff w:val="tab"/>
    </w:lvl>
    <w:lvl w:ilvl="1" w:tplc="4070003">
      <w:pPr>
        <w:ind w:left="1440" w:hanging="360"/>
      </w:pPr>
      <w:rPr>
        <w:rFonts w:ascii="Courier New" w:hAnsi="Courier New"/>
      </w:rPr>
      <w:lvlJc w:val="left"/>
      <w:start w:val="1"/>
      <w:numFmt w:val="bullet"/>
      <w:lvlText w:val="o"/>
      <w:suff w:val="tab"/>
    </w:lvl>
    <w:lvl w:ilvl="2" w:tplc="4070005">
      <w:pPr>
        <w:ind w:left="2160" w:hanging="360"/>
      </w:pPr>
      <w:rPr>
        <w:rFonts w:ascii="Wingdings" w:hAnsi="Wingdings"/>
      </w:rPr>
      <w:lvlJc w:val="left"/>
      <w:start w:val="1"/>
      <w:numFmt w:val="bullet"/>
      <w:lvlText w:val=""/>
      <w:suff w:val="tab"/>
    </w:lvl>
    <w:lvl w:ilvl="3" w:tplc="4070001">
      <w:pPr>
        <w:ind w:left="2880" w:hanging="360"/>
      </w:pPr>
      <w:rPr>
        <w:rFonts w:ascii="Symbol" w:hAnsi="Symbol"/>
      </w:rPr>
      <w:lvlJc w:val="left"/>
      <w:start w:val="1"/>
      <w:numFmt w:val="bullet"/>
      <w:lvlText w:val=""/>
      <w:suff w:val="tab"/>
    </w:lvl>
    <w:lvl w:ilvl="4" w:tplc="4070003">
      <w:pPr>
        <w:ind w:left="3600" w:hanging="360"/>
      </w:pPr>
      <w:rPr>
        <w:rFonts w:ascii="Courier New" w:hAnsi="Courier New"/>
      </w:rPr>
      <w:lvlJc w:val="left"/>
      <w:start w:val="1"/>
      <w:numFmt w:val="bullet"/>
      <w:lvlText w:val="o"/>
      <w:suff w:val="tab"/>
    </w:lvl>
    <w:lvl w:ilvl="5" w:tplc="4070005">
      <w:pPr>
        <w:ind w:left="4320" w:hanging="360"/>
      </w:pPr>
      <w:rPr>
        <w:rFonts w:ascii="Wingdings" w:hAnsi="Wingdings"/>
      </w:rPr>
      <w:lvlJc w:val="left"/>
      <w:start w:val="1"/>
      <w:numFmt w:val="bullet"/>
      <w:lvlText w:val=""/>
      <w:suff w:val="tab"/>
    </w:lvl>
    <w:lvl w:ilvl="6" w:tplc="4070001">
      <w:pPr>
        <w:ind w:left="5040" w:hanging="360"/>
      </w:pPr>
      <w:rPr>
        <w:rFonts w:ascii="Symbol" w:hAnsi="Symbol"/>
      </w:rPr>
      <w:lvlJc w:val="left"/>
      <w:start w:val="1"/>
      <w:numFmt w:val="bullet"/>
      <w:lvlText w:val=""/>
      <w:suff w:val="tab"/>
    </w:lvl>
    <w:lvl w:ilvl="7" w:tplc="4070003">
      <w:pPr>
        <w:ind w:left="5760" w:hanging="360"/>
      </w:pPr>
      <w:rPr>
        <w:rFonts w:ascii="Courier New" w:hAnsi="Courier New"/>
      </w:rPr>
      <w:lvlJc w:val="left"/>
      <w:start w:val="1"/>
      <w:numFmt w:val="bullet"/>
      <w:lvlText w:val="o"/>
      <w:suff w:val="tab"/>
    </w:lvl>
    <w:lvl w:ilvl="8" w:tplc="4070005">
      <w:pPr>
        <w:ind w:left="6480" w:hanging="360"/>
      </w:pPr>
      <w:rPr>
        <w:rFonts w:ascii="Wingdings" w:hAnsi="Wingdings"/>
      </w:rPr>
      <w:lvlJc w:val="left"/>
      <w:start w:val="1"/>
      <w:numFmt w:val="bullet"/>
      <w:lvlText w:val=""/>
      <w:suff w:val="tab"/>
    </w:lvl>
  </w:abstractNum>
  <w:num w:numId="1">
    <w:abstractNumId w:val="3"/>
  </w:num>
  <w:num w:numId="2">
    <w:abstractNumId w:val="2"/>
  </w:num>
  <w:num w:numId="3">
    <w:abstractNumId w:val="0"/>
  </w:num>
  <w:num w:numId="4">
    <w:abstractNumId w:val="1"/>
  </w:num>
</w:numbering>
</file>

<file path=word/settings.xml><?xml version="1.0" encoding="utf-8"?>
<w:settings xmlns:w="http://schemas.openxmlformats.org/wordprocessingml/2006/main">
  <w:autoHyphenation w:val="0"/>
  <w:defaultTabStop w:val="708"/>
  <w:evenAndOddHeaders w:val="0"/>
  <w:displayBackgroundShape w:val="0"/>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eastAsia="de-DE" w:bidi="ar-SA"/>
        <w:noProof w:val="0"/>
      </w:rPr>
    </w:rPrDefault>
    <w:pPrDefault>
      <w:pPr>
        <w:jc w:val="left"/>
        <w:spacing w:before="0" w:beforeAutospacing="0" w:after="0" w:afterAutospacing="0" w:line="240" w:lineRule="auto"/>
        <w:ind w:left="0" w:right="0" w:firstLine="0"/>
        <w:suppressAutoHyphens w:val="0"/>
        <w:suppressLineNumbers w:val="0"/>
        <w:contextualSpacing w:val="0"/>
        <w:pageBreakBefore w:val="0"/>
        <w:keepNext w:val="0"/>
        <w:keepLines w:val="0"/>
        <w:widowControl w:val="1"/>
        <w:shd w:fill="auto"/>
      </w:pPr>
    </w:pPrDefault>
  </w:docDefaults>
  <w:style w:type="paragraph" w:styleId="P0" w:default="1">
    <w:name w:val="Normal"/>
    <w:qFormat/>
    <w:pPr>
      <w:spacing w:beforeAutospacing="0" w:after="200" w:afterAutospacing="0" w:line="276" w:lineRule="auto"/>
    </w:pPr>
    <w:rPr>
      <w:sz w:val="22"/>
      <w:lang w:eastAsia="en-US"/>
    </w:rPr>
  </w:style>
  <w:style w:type="paragraph" w:styleId="P1">
    <w:name w:val="heading 1"/>
    <w:qFormat/>
    <w:basedOn w:val="P0"/>
    <w:link w:val="C11"/>
    <w:next w:val="P0"/>
    <w:pPr>
      <w:jc w:val="both"/>
      <w:spacing w:beforeAutospacing="0" w:after="120" w:afterAutospacing="0" w:line="320" w:lineRule="exact"/>
      <w:outlineLvl w:val="0"/>
      <w:keepNext w:val="1"/>
    </w:pPr>
    <w:rPr>
      <w:rFonts w:ascii="Arial" w:hAnsi="Arial"/>
      <w:sz w:val="24"/>
      <w:b w:val="1"/>
      <w:lang w:eastAsia="de-DE"/>
    </w:rPr>
  </w:style>
  <w:style w:type="paragraph" w:styleId="P2">
    <w:name w:val="heading 2"/>
    <w:qFormat/>
    <w:basedOn w:val="P0"/>
    <w:link w:val="C12"/>
    <w:next w:val="P0"/>
    <w:pPr>
      <w:jc w:val="both"/>
      <w:spacing w:beforeAutospacing="0" w:after="120" w:afterAutospacing="0" w:line="300" w:lineRule="exact"/>
      <w:outlineLvl w:val="1"/>
      <w:keepNext w:val="1"/>
    </w:pPr>
    <w:rPr>
      <w:rFonts w:ascii="Arial" w:hAnsi="Arial"/>
      <w:sz w:val="24"/>
      <w:i w:val="1"/>
      <w:lang w:eastAsia="de-DE"/>
    </w:rPr>
  </w:style>
  <w:style w:type="paragraph" w:styleId="P3">
    <w:name w:val="heading 3"/>
    <w:qFormat/>
    <w:basedOn w:val="P0"/>
    <w:link w:val="C5"/>
    <w:next w:val="P0"/>
    <w:pPr>
      <w:spacing w:beforeAutospacing="0" w:after="120" w:afterAutospacing="0" w:line="400" w:lineRule="exact"/>
      <w:outlineLvl w:val="2"/>
      <w:keepNext w:val="1"/>
    </w:pPr>
    <w:rPr>
      <w:rFonts w:ascii="Times New Roman" w:hAnsi="Times New Roman"/>
      <w:sz w:val="44"/>
      <w:b w:val="1"/>
      <w:lang w:eastAsia="de-DE"/>
    </w:rPr>
  </w:style>
  <w:style w:type="paragraph" w:styleId="P4">
    <w:name w:val="heading 4"/>
    <w:qFormat/>
    <w:basedOn w:val="P0"/>
    <w:link w:val="C10"/>
    <w:next w:val="P0"/>
    <w:pPr>
      <w:spacing w:before="240" w:beforeAutospacing="0" w:after="60" w:afterAutospacing="0" w:line="240" w:lineRule="auto"/>
      <w:outlineLvl w:val="3"/>
      <w:keepNext w:val="1"/>
    </w:pPr>
    <w:rPr>
      <w:sz w:val="28"/>
      <w:b w:val="1"/>
    </w:rPr>
  </w:style>
  <w:style w:type="paragraph" w:styleId="P5">
    <w:name w:val="heading 5"/>
    <w:qFormat/>
    <w:basedOn w:val="P0"/>
    <w:link w:val="C16"/>
    <w:next w:val="P0"/>
    <w:pPr>
      <w:jc w:val="both"/>
      <w:spacing w:beforeAutospacing="0" w:after="120" w:afterAutospacing="0" w:line="320" w:lineRule="exact"/>
      <w:outlineLvl w:val="4"/>
      <w:keepNext w:val="1"/>
    </w:pPr>
    <w:rPr>
      <w:rFonts w:ascii="Arial" w:hAnsi="Arial"/>
      <w:sz w:val="24"/>
      <w:lang w:eastAsia="de-DE"/>
    </w:rPr>
  </w:style>
  <w:style w:type="paragraph" w:styleId="P6">
    <w:name w:val="heading 6"/>
    <w:qFormat/>
    <w:basedOn w:val="P0"/>
    <w:link w:val="C6"/>
    <w:next w:val="P0"/>
    <w:pPr>
      <w:jc w:val="both"/>
      <w:spacing w:beforeAutospacing="0" w:after="120" w:afterAutospacing="0" w:line="400" w:lineRule="exact"/>
      <w:outlineLvl w:val="5"/>
      <w:keepNext w:val="1"/>
      <w:tabs>
        <w:tab w:val="left" w:leader="none" w:pos="7088"/>
      </w:tabs>
    </w:pPr>
    <w:rPr>
      <w:rFonts w:ascii="Arial" w:hAnsi="Arial"/>
      <w:sz w:val="28"/>
      <w:b w:val="1"/>
      <w:i w:val="1"/>
      <w:lang w:eastAsia="de-DE"/>
    </w:rPr>
  </w:style>
  <w:style w:type="paragraph" w:styleId="P7">
    <w:name w:val="footer"/>
    <w:basedOn w:val="P0"/>
    <w:link w:val="C3"/>
    <w:pPr>
      <w:spacing w:beforeAutospacing="0" w:after="0" w:afterAutospacing="0" w:line="240" w:lineRule="auto"/>
      <w:tabs>
        <w:tab w:val="center" w:leader="none" w:pos="4536"/>
        <w:tab w:val="right" w:leader="none" w:pos="9072"/>
      </w:tabs>
    </w:pPr>
    <w:rPr>
      <w:rFonts w:ascii="Times New Roman" w:hAnsi="Times New Roman"/>
      <w:sz w:val="24"/>
      <w:lang w:eastAsia="de-DE"/>
    </w:rPr>
  </w:style>
  <w:style w:type="paragraph" w:styleId="P8">
    <w:name w:val="header"/>
    <w:basedOn w:val="P0"/>
    <w:link w:val="C4"/>
    <w:pPr>
      <w:tabs>
        <w:tab w:val="center" w:leader="none" w:pos="4536"/>
        <w:tab w:val="right" w:leader="none" w:pos="9072"/>
      </w:tabs>
    </w:pPr>
    <w:rPr/>
  </w:style>
  <w:style w:type="paragraph" w:styleId="P9">
    <w:name w:val="Body Text 2"/>
    <w:basedOn w:val="P0"/>
    <w:link w:val="C8"/>
    <w:pPr>
      <w:jc w:val="both"/>
      <w:spacing w:beforeAutospacing="0" w:after="0" w:afterAutospacing="0" w:line="240" w:lineRule="auto"/>
    </w:pPr>
    <w:rPr>
      <w:rFonts w:ascii="Times New Roman" w:hAnsi="Times New Roman"/>
      <w:sz w:val="24"/>
      <w:b w:val="1"/>
      <w:lang w:eastAsia="de-DE"/>
    </w:rPr>
  </w:style>
  <w:style w:type="paragraph" w:styleId="P10">
    <w:name w:val="Body Text"/>
    <w:basedOn w:val="P0"/>
    <w:link w:val="C9"/>
    <w:pPr>
      <w:jc w:val="both"/>
      <w:spacing w:beforeAutospacing="0" w:after="0" w:afterAutospacing="0" w:line="240" w:lineRule="auto"/>
    </w:pPr>
    <w:rPr>
      <w:rFonts w:ascii="Times New Roman" w:hAnsi="Times New Roman"/>
      <w:sz w:val="24"/>
      <w:lang w:eastAsia="de-DE"/>
    </w:rPr>
  </w:style>
  <w:style w:type="paragraph" w:styleId="P11">
    <w:name w:val="Body Text 3"/>
    <w:basedOn w:val="P0"/>
    <w:link w:val="C13"/>
    <w:pPr>
      <w:jc w:val="both"/>
      <w:spacing w:beforeAutospacing="0" w:after="120" w:afterAutospacing="0" w:line="320" w:lineRule="exact"/>
    </w:pPr>
    <w:rPr>
      <w:rFonts w:ascii="Arial" w:hAnsi="Arial"/>
      <w:sz w:val="24"/>
      <w:b w:val="1"/>
      <w:lang w:eastAsia="de-DE"/>
    </w:rPr>
  </w:style>
  <w:style w:type="paragraph" w:styleId="P12">
    <w:name w:val="Balloon Text"/>
    <w:basedOn w:val="P0"/>
    <w:link w:val="C14"/>
    <w:semiHidden w:val="1"/>
    <w:pPr>
      <w:jc w:val="both"/>
      <w:spacing w:beforeAutospacing="0" w:after="0" w:afterAutospacing="0" w:line="240" w:lineRule="auto"/>
    </w:pPr>
    <w:rPr>
      <w:rFonts w:ascii="Tahoma" w:hAnsi="Tahoma"/>
      <w:sz w:val="16"/>
      <w:lang w:eastAsia="de-DE"/>
    </w:rPr>
  </w:style>
  <w:style w:type="paragraph" w:styleId="P13">
    <w:name w:val="Document Map"/>
    <w:basedOn w:val="P0"/>
    <w:link w:val="C15"/>
    <w:semiHidden w:val="1"/>
    <w:pPr>
      <w:jc w:val="both"/>
      <w:spacing w:beforeAutospacing="0" w:after="120" w:afterAutospacing="0" w:line="320" w:lineRule="exact"/>
      <w:shd w:fill="000080"/>
    </w:pPr>
    <w:rPr>
      <w:rFonts w:ascii="Tahoma" w:hAnsi="Tahoma"/>
      <w:sz w:val="20"/>
      <w:lang w:eastAsia="de-DE"/>
    </w:rPr>
  </w:style>
  <w:style w:type="paragraph" w:styleId="P14">
    <w:name w:val="Formatvorlage1"/>
    <w:qFormat/>
    <w:basedOn w:val="P0"/>
    <w:semiHidden w:val="1"/>
    <w:pPr>
      <w:jc w:val="both"/>
      <w:spacing w:beforeAutospacing="0" w:after="120" w:afterAutospacing="0" w:line="340" w:lineRule="exact"/>
      <w:tabs>
        <w:tab w:val="center" w:leader="none" w:pos="0"/>
      </w:tabs>
    </w:pPr>
    <w:rPr>
      <w:rFonts w:ascii="Arial" w:hAnsi="Arial"/>
      <w:sz w:val="24"/>
      <w:lang w:eastAsia="de-DE"/>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Fußzeile Zchn"/>
    <w:link w:val="P7"/>
    <w:rPr>
      <w:rFonts w:ascii="Times New Roman" w:hAnsi="Times New Roman"/>
      <w:sz w:val="24"/>
      <w:lang w:eastAsia="de-DE"/>
    </w:rPr>
  </w:style>
  <w:style w:type="character" w:styleId="C4">
    <w:name w:val="Kopfzeile Zchn"/>
    <w:link w:val="P8"/>
    <w:rPr/>
  </w:style>
  <w:style w:type="character" w:styleId="C5">
    <w:name w:val="Überschrift 3 Zchn"/>
    <w:link w:val="P3"/>
    <w:rPr>
      <w:rFonts w:ascii="Times New Roman" w:hAnsi="Times New Roman"/>
      <w:sz w:val="44"/>
      <w:b w:val="1"/>
      <w:lang w:eastAsia="de-DE"/>
    </w:rPr>
  </w:style>
  <w:style w:type="character" w:styleId="C6">
    <w:name w:val="Überschrift 6 Zchn"/>
    <w:link w:val="P6"/>
    <w:rPr>
      <w:rFonts w:ascii="Arial" w:hAnsi="Arial"/>
      <w:sz w:val="28"/>
      <w:b w:val="1"/>
      <w:i w:val="1"/>
      <w:lang w:eastAsia="de-DE"/>
    </w:rPr>
  </w:style>
  <w:style w:type="character" w:styleId="C7">
    <w:name w:val="page number"/>
    <w:rPr/>
  </w:style>
  <w:style w:type="character" w:styleId="C8">
    <w:name w:val="Textkörper 2 Zchn"/>
    <w:link w:val="P9"/>
    <w:rPr>
      <w:rFonts w:ascii="Times New Roman" w:hAnsi="Times New Roman"/>
      <w:sz w:val="24"/>
      <w:b w:val="1"/>
      <w:lang w:eastAsia="de-DE"/>
    </w:rPr>
  </w:style>
  <w:style w:type="character" w:styleId="C9">
    <w:name w:val="Textkörper Zchn"/>
    <w:link w:val="P10"/>
    <w:rPr>
      <w:rFonts w:ascii="Times New Roman" w:hAnsi="Times New Roman"/>
      <w:sz w:val="24"/>
      <w:lang w:eastAsia="de-DE"/>
    </w:rPr>
  </w:style>
  <w:style w:type="character" w:styleId="C10">
    <w:name w:val="Überschrift 4 Zchn"/>
    <w:link w:val="P4"/>
    <w:rPr>
      <w:sz w:val="28"/>
      <w:b w:val="1"/>
    </w:rPr>
  </w:style>
  <w:style w:type="character" w:styleId="C11">
    <w:name w:val="Überschrift 1 Zchn"/>
    <w:link w:val="P1"/>
    <w:rPr>
      <w:rFonts w:ascii="Arial" w:hAnsi="Arial"/>
      <w:sz w:val="24"/>
      <w:b w:val="1"/>
      <w:lang w:eastAsia="de-DE"/>
    </w:rPr>
  </w:style>
  <w:style w:type="character" w:styleId="C12">
    <w:name w:val="Überschrift 2 Zchn"/>
    <w:link w:val="P2"/>
    <w:rPr>
      <w:rFonts w:ascii="Arial" w:hAnsi="Arial"/>
      <w:sz w:val="24"/>
      <w:i w:val="1"/>
      <w:lang w:eastAsia="de-DE"/>
    </w:rPr>
  </w:style>
  <w:style w:type="character" w:styleId="C13">
    <w:name w:val="Textkörper 3 Zchn"/>
    <w:link w:val="P11"/>
    <w:rPr>
      <w:rFonts w:ascii="Arial" w:hAnsi="Arial"/>
      <w:sz w:val="24"/>
      <w:b w:val="1"/>
      <w:lang w:eastAsia="de-DE"/>
    </w:rPr>
  </w:style>
  <w:style w:type="character" w:styleId="C14">
    <w:name w:val="Sprechblasentext Zchn"/>
    <w:link w:val="P12"/>
    <w:semiHidden w:val="1"/>
    <w:rPr>
      <w:rFonts w:ascii="Tahoma" w:hAnsi="Tahoma"/>
      <w:sz w:val="16"/>
      <w:lang w:eastAsia="de-DE"/>
    </w:rPr>
  </w:style>
  <w:style w:type="character" w:styleId="C15">
    <w:name w:val="Dokumentstruktur Zchn"/>
    <w:link w:val="P13"/>
    <w:semiHidden w:val="1"/>
    <w:rPr>
      <w:rFonts w:ascii="Tahoma" w:hAnsi="Tahoma"/>
      <w:sz w:val="20"/>
      <w:lang w:eastAsia="de-DE"/>
    </w:rPr>
  </w:style>
  <w:style w:type="character" w:styleId="C16">
    <w:name w:val="Überschrift 5 Zchn"/>
    <w:link w:val="P5"/>
    <w:rPr>
      <w:rFonts w:ascii="Arial" w:hAnsi="Arial"/>
      <w:sz w:val="24"/>
      <w:lang w:eastAsia="de-DE"/>
    </w:rPr>
  </w:style>
  <w:style w:type="character" w:styleId="C17">
    <w:name w:val="Strong"/>
    <w:qFormat/>
    <w:rPr>
      <w:b w:val="1"/>
    </w:rPr>
  </w:style>
  <w:style w:type="character" w:styleId="C18">
    <w:name w:val="Emphasis"/>
    <w:qFormat/>
    <w:rPr>
      <w:i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color="000000" w:sz="4" w:space="0" w:shadow="0" w:frame="0"/>
        <w:insideH w:val="single" w:color="000000" w:sz="4" w:space="0" w:shadow="0" w:frame="0"/>
        <w:insideV w:val="single" w:color="000000" w:sz="4" w:space="0" w:shadow="0" w:frame="0"/>
        <w:left w:val="single" w:color="000000" w:sz="4" w:space="0" w:shadow="0" w:frame="0"/>
        <w:right w:val="single" w:color="000000" w:sz="4" w:space="0" w:shadow="0" w:frame="0"/>
        <w:top w:val="single" w:color="000000" w:sz="4" w:space="0" w:shadow="0" w:frame="0"/>
      </w:tblBorders>
      <w:tblCellMar>
        <w:left w:w="108" w:type="dxa"/>
        <w:right w:w="108" w:type="dxa"/>
      </w:tblCellMar>
    </w:tblPr>
    <w:trPr/>
    <w:tcPr/>
  </w:style>
</w:styles>
</file>

<file path=word/_rels/document.xml.rels>&#65279;<?xml version="1.0" encoding="utf-8"?><Relationships xmlns="http://schemas.openxmlformats.org/package/2006/relationships"><Relationship Type="http://schemas.openxmlformats.org/officeDocument/2006/relationships/image" Target="/media/image1.jpg" Id="Relimage1" /><Relationship Type="http://schemas.openxmlformats.org/officeDocument/2006/relationships/header" Target="/word/header111.xml" Id="RelHdr1" /><Relationship Type="http://schemas.openxmlformats.org/officeDocument/2006/relationships/footer" Target="/word/footer111.xml" Id="RelFtr1" /><Relationship Type="http://schemas.openxmlformats.org/officeDocument/2006/relationships/styles" Target="/word/styles.xml" Id="RelStyle1" /><Relationship Type="http://schemas.openxmlformats.org/officeDocument/2006/relationships/numbering" Target="/word/numbering.xml" Id="RelNum1" /><Relationship Type="http://schemas.openxmlformats.org/officeDocument/2006/relationships/settings" Target="/word/settings.xml" Id="RelSettings1" /></Relationships>
</file>