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BB88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87" w:beforeAutospacing="0" w:afterAutospacing="0"/>
        <w:ind w:firstLine="0" w:left="0"/>
      </w:pPr>
    </w:p>
    <w:p>
      <w:pPr>
        <w:jc w:val="center"/>
        <w:spacing w:lineRule="auto" w:line="240" w:after="186" w:beforeAutospacing="0" w:afterAutospacing="0"/>
        <w:ind w:firstLine="0"/>
      </w:pPr>
      <w:r>
        <w:rPr>
          <w:sz w:val="32"/>
          <w:b w:val="1"/>
          <w:color w:val="0000FF"/>
        </w:rPr>
        <w:t xml:space="preserve">Skatinimas gyventi dangiškai nuolankų gyvenimą </w:t>
      </w:r>
    </w:p>
    <w:p>
      <w:pPr>
        <w:jc w:val="left"/>
        <w:spacing w:lineRule="auto" w:line="240" w:after="173" w:beforeAutospacing="0" w:afterAutospacing="0"/>
        <w:ind w:firstLine="0"/>
      </w:pPr>
      <w:r>
        <w:t xml:space="preserve"> </w:t>
      </w:r>
    </w:p>
    <w:p>
      <w:pPr>
        <w:spacing w:lineRule="auto" w:line="273" w:after="158" w:beforeAutospacing="0" w:afterAutospacing="0"/>
        <w:ind w:firstLine="0"/>
      </w:pPr>
      <w:r>
        <w:rPr>
          <w:color w:val="0000FF"/>
        </w:rPr>
        <w:t xml:space="preserve">Ištrauka iš pranešimo: "Nežinomos žinios apie žemiškąjį ir dangiškąjį Jėzaus Kristaus gyvenimą". </w:t>
      </w:r>
    </w:p>
    <w:p>
      <w:pPr>
        <w:jc w:val="left"/>
        <w:spacing w:lineRule="auto" w:line="240" w:after="160" w:beforeAutospacing="0" w:afterAutospacing="0"/>
        <w:ind w:firstLine="0"/>
      </w:pPr>
      <w:r>
        <w:rPr>
          <w:b w:val="1"/>
        </w:rPr>
        <w:t xml:space="preserve"> </w:t>
      </w:r>
    </w:p>
    <w:p>
      <w:pPr>
        <w:spacing w:lineRule="auto" w:line="240" w:after="43" w:beforeAutospacing="0" w:afterAutospacing="0"/>
      </w:pPr>
      <w:r>
        <w:t xml:space="preserve">Taip pat žinokite, kad mūsų teisingame dangiškame būtybių lygybės gyvenime nėra jokių mokytojų, instruktorių ar vadovų ir nė vienos aukštesnės būtybės, nes visą informaciją apie gyvenimą gauname iš Aš Esu Dievybė, kuri taip pat priklauso mūsų teisingai būtybių lygybei. Dieviškumas yra beasmenis Visumos saugojimo centras, iš kurio mes labai norime gauti žinių ir pagal jas gyventi. Taigi nė viena dangaus šviesos būtybė nėra linkusi ko nors asmeniškai mokyti ar norėti nulemti kitus.  </w:t>
      </w:r>
    </w:p>
    <w:p>
      <w:pPr>
        <w:jc w:val="left"/>
        <w:spacing w:lineRule="auto" w:line="240" w:after="160" w:beforeAutospacing="0" w:afterAutospacing="0"/>
        <w:ind w:firstLine="0"/>
      </w:pPr>
      <w:r>
        <w:t xml:space="preserve"> </w:t>
      </w:r>
    </w:p>
    <w:p>
      <w:r>
        <w:t xml:space="preserve">Tiems, kurie stengiasi prisitaikyti prie dangiškųjų gyvenimo principų ir yra rimtai pasirengę vis labiau atsiriboti nuo asmeninio gyvenimo, vis labiau pavyks įgyti "dieviškojo nuolankumo" savybę. Toks gyvenimo būdas leidžia jums iš vidaus suprasti beasmenį dangiškųjų būtybių gyvenimo būdą. Iš tiesų, prieš pereidami iš vieno evoliucijos periodo į kitą, jie savo nuolatinio nuolankumo dėka nuolat besikeičiančiose gyvenamosiose planetose gauna platesnį vaizdą į aukštesnį kosminį gyvenimą su naujomis, dar palaimingesnėmis atmainomis, kurių anksčiau jie nematė ir nesuprato. Naujoje evoliucijoje jų laukia tolesni netikėtumai, apie kuriuos jie anksčiau negalėjo nė numanyti, nes jų sąmonė vis dar buvo uždara. Tik palaipsniui būtybė išlaisvina nesuskaičiuojamas savo šviesos dalelių atsargas tolesnei evoliucijai. Jis iš savo šviesos kūno iškelia didžiausius visatos lobius ir patiria vis didesnį laimės jausmą.  </w:t>
      </w:r>
    </w:p>
    <w:p>
      <w:pPr>
        <w:spacing w:lineRule="auto" w:line="240" w:after="930" w:beforeAutospacing="0" w:afterAutospacing="0"/>
      </w:pPr>
      <w:r>
        <w:t xml:space="preserve">Kadaise ji gavo šį žinių lobį iš pirminio tėvų palikimo tiesiogiai per pradėjimą arba netiesiogiai kaip palikimą per kitas kartas. Dangiškoji būtybė gali pasisemti iš savęs šios visuotinės išminties tik tada, jei sutinka norėti dar labiau išgyventi dieviškąjį nuolankumą. Jei ji priima išplėstus naujos evoliucijos dėsnius, tuomet iš dieviškosios nuolankumo savybės, turinčios didžiausią iš visų dangiškųjų savybių galios potencialą, saugomą pirmykštėje centrinėje saulėje, per jos gyvybės šerdį į ją plūsta dar daugiau dieviškosios energijos. Tai leidžia būtybei atverti tolesnes šviesos daleles su nesuskaičiuojama nauja informacija. Tai jį taip sužavėjo, kad iš didelio džiaugsmo jis šoka ir šokinėja ore. Ar galite tai įsivaizduoti? </w:t>
      </w:r>
    </w:p>
    <w:p>
      <w:r>
        <w:t xml:space="preserve">"Dieviškasis nuolankumas" skatina dangaus būtybių evoliuciją. Tai skatina juos dar labiau gilintis į savo širdingumo gelmes. Kuo nuolankiau šviesos būtybė elgiasi su planetos gyventojais, tuo labiau ji apdovanojama gyvybinėmis energijomis iš Pirminės Centrinės Saulės. Už tai jie labai dėkingi beasmenei Dievybei. </w:t>
      </w:r>
    </w:p>
    <w:p>
      <w:r>
        <w:t xml:space="preserve">Jei Dievui prisirišę žmonės, kurie turi rimtą ketinimą sugrįžti į Dangaus karalystę, žinotų apie aprašytą dangiškąjį nuolankumo gyvenimo principą ir apie apdovanojantį dangiškosios meilės dvasios energijos paskirstymą per jų sielos gyvybės branduolį, tada jie galėtų daug greičiau gauti daugiau gyvybinės energijos per savo gyvenamą nuolankumo požiūrį. Šis žinojimas gali labai paskatinti juos greitai atsisakyti nesąmoningai įsisąmoninto pasipūtimo ir išdidumo arba įveikti jį visiems laikams.  </w:t>
      </w:r>
    </w:p>
    <w:p>
      <w:r>
        <w:t xml:space="preserve">Jei iš tiesų norite tiesia linija grįžti į dangiškąją būtį, paskubėkite dabar atsiriboti nuo asmeninio, arogantiško elgesio ar nepatrauklių, dangui tolimų bruožų, tada jums nebeliks jokio noro norėti gerai atrodyti kitų žmonių akyse. Jūsų perėjimas prie nuolankaus gyvenimo būdo priartins jus prie mano dieviškosios širdies meilės ir jūsų dangiškųjų šviesos namų, kur nuolankios ir kuklios dangaus būtybės jau seniai jūsų laukia. </w:t>
      </w:r>
    </w:p>
    <w:p>
      <w:pPr>
        <w:jc w:val="left"/>
        <w:spacing w:lineRule="auto" w:line="240" w:after="123" w:beforeAutospacing="0" w:afterAutospacing="0"/>
        <w:ind w:firstLine="0"/>
      </w:pPr>
      <w:r>
        <w:t xml:space="preserve"> </w:t>
      </w:r>
    </w:p>
    <w:p>
      <w:pPr>
        <w:jc w:val="left"/>
        <w:spacing w:lineRule="auto" w:line="240" w:after="7291" w:beforeAutospacing="0" w:afterAutospacing="0"/>
        <w:ind w:firstLine="0"/>
      </w:pPr>
      <w:r>
        <w:rPr>
          <w:rFonts w:ascii="Times New Roman" w:hAnsi="Times New Roman"/>
        </w:rPr>
        <w:t xml:space="preserve"> </w:t>
      </w:r>
    </w:p>
    <w:sectPr>
      <w:type w:val="nextPage"/>
      <w:pgSz w:w="11906" w:h="16838"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0" w:beforeAutospacing="0" w:afterAutospacing="0"/>
      <w:rPr>
        <w:sz w:val="16"/>
        <w:b w:val="1"/>
      </w:rPr>
    </w:pPr>
    <w:r>
      <w:rPr>
        <w:sz w:val="16"/>
      </w:rPr>
      <w:t xml:space="preserve">F1-(J-G)  </w:t>
    </w:r>
    <w:r>
      <w:rPr>
        <w:sz w:val="16"/>
        <w:b w:val="1"/>
      </w:rPr>
      <w:tab/>
    </w:r>
    <w:r>
      <w:rPr>
        <w:sz w:val="16"/>
      </w:rPr>
      <w:t xml:space="preserve"> </w:t>
      <w:tab/>
    </w:r>
    <w:r>
      <w:rPr>
        <w:sz w:val="16"/>
        <w:b w:val="1"/>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ind w:firstLine="0"/>
      <w:rPr>
        <w:sz w:val="15"/>
        <w:color w:val="000000"/>
      </w:rPr>
    </w:pPr>
    <w:r>
      <w:rPr>
        <w:sz w:val="15"/>
        <w:color w:val="000000"/>
      </w:rPr>
      <w:t xml:space="preserve">2016.09.07 </w:t>
    </w:r>
    <w:r>
      <w:rPr>
        <w:sz w:val="15"/>
        <w:b w:val="0"/>
        <w:color w:val="000000"/>
      </w:rPr>
      <w:t xml:space="preserve">(dabartinė data) </w:t>
    </w:r>
    <w:r>
      <w:rPr>
        <w:sz w:val="15"/>
      </w:rPr>
      <w:t xml:space="preserve">Aš Esu-Meilės lašeliai iš Dangiškojo Dieviškojo Gyvenimo Šaltinio </w:t>
    </w:r>
    <w:r>
      <w:rPr>
        <w:sz w:val="15"/>
        <w:color w:val="000000"/>
      </w:rPr>
      <w:t xml:space="preserve">2006 </w:t>
    </w:r>
    <w:r>
      <w:rPr>
        <w:sz w:val="15"/>
        <w:b w:val="0"/>
        <w:color w:val="000000"/>
      </w:rPr>
      <w:t>metų žinia</w:t>
    </w:r>
  </w:p>
  <w:p>
    <w:pPr>
      <w:pStyle w:val="P1"/>
      <w:jc w:val="center"/>
      <w:ind w:firstLine="0"/>
      <w:rPr>
        <w:sz w:val="15"/>
        <w:color w:val="000000"/>
      </w:rPr>
    </w:pPr>
    <w:r>
      <w:rPr>
        <w:sz w:val="15"/>
        <w:color w:val="000000"/>
      </w:rPr>
      <w:t>"Skatinimas gyventi dangiškai nuolankiai" (2 puslapiai)</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heading 1"/>
    <w:qFormat/>
    <w:link w:val="C4"/>
    <w:next w:val="P0"/>
    <w:pPr>
      <w:spacing w:lineRule="auto" w:line="240" w:after="1" w:beforeAutospacing="0" w:afterAutospacing="0"/>
      <w:ind w:hanging="10" w:left="-5"/>
      <w:outlineLvl w:val="0"/>
      <w:keepNext w:val="1"/>
      <w:keepLines w:val="1"/>
    </w:pPr>
    <w:rPr>
      <w:rFonts w:ascii="Arial" w:hAnsi="Arial"/>
      <w:sz w:val="16"/>
      <w:b w:val="1"/>
      <w:color w:val="0000FF"/>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16"/>
      <w:b w:val="1"/>
      <w:color w:val="0000FF"/>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