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1C322D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360" w:after="191" w:beforeAutospacing="0" w:afterAutospacing="0"/>
        <w:ind w:firstLine="0"/>
        <w:rPr>
          <w:sz w:val="32"/>
          <w:b w:val="1"/>
          <w:color w:val="0000FF"/>
        </w:rPr>
      </w:pPr>
      <w:r>
        <w:rPr>
          <w:sz w:val="32"/>
          <w:b w:val="1"/>
          <w:color w:val="0000FF"/>
        </w:rPr>
        <w:t>Ar Jėzus mirė ant kryžiaus?</w:t>
      </w:r>
    </w:p>
    <w:p>
      <w:pPr>
        <w:jc w:val="center"/>
        <w:spacing w:lineRule="auto" w:line="360" w:after="191" w:beforeAutospacing="0" w:afterAutospacing="0"/>
        <w:ind w:firstLine="0"/>
        <w:rPr>
          <w:color w:val="0000FF"/>
        </w:rPr>
      </w:pPr>
    </w:p>
    <w:p>
      <w:pPr>
        <w:jc w:val="left"/>
        <w:spacing w:lineRule="auto" w:line="360" w:after="200" w:beforeAutospacing="0" w:afterAutospacing="0"/>
        <w:ind w:firstLine="0"/>
      </w:pPr>
      <w:r>
        <w:rPr>
          <w:u w:val="single" w:color="000000"/>
        </w:rPr>
        <w:t xml:space="preserve"> "Love Drops" skaitytojas klausia</w:t>
      </w:r>
      <w:r>
        <w:t xml:space="preserve">:  </w:t>
      </w:r>
    </w:p>
    <w:p>
      <w:pPr>
        <w:spacing w:lineRule="auto" w:line="360" w:beforeAutospacing="0" w:afterAutospacing="0"/>
        <w:ind w:firstLine="0"/>
      </w:pPr>
      <w:r>
        <w:rPr>
          <w:color w:val="0000FF"/>
        </w:rPr>
        <w:t xml:space="preserve">Kito pasiuntinio žinutėje teigiama, kad Jėzus neturėjo mirti ant kryžiaus - ar tai tiesa? </w:t>
      </w:r>
    </w:p>
    <w:p>
      <w:pPr>
        <w:jc w:val="left"/>
        <w:spacing w:lineRule="auto" w:line="360" w:after="200" w:beforeAutospacing="0" w:afterAutospacing="0"/>
        <w:tabs>
          <w:tab w:val="left" w:pos="7200" w:leader="none"/>
        </w:tabs>
      </w:pPr>
      <w:r>
        <w:rPr>
          <w:u w:val="single" w:color="000000"/>
        </w:rPr>
        <w:t>Dievo Dvasios atsakymas per dangaus šviesos pasiuntinį:</w:t>
      </w:r>
      <w:r>
        <w:tab/>
      </w:r>
    </w:p>
    <w:p>
      <w:r>
        <w:rPr>
          <w:b w:val="1"/>
        </w:rPr>
        <w:t>Faktas yra tas, kad Jėzus Kristus mirė ant kryžiaus maždaug prieš 2000 metų ir kad kiti pamokslininkai platino suklastotus teiginius.</w:t>
      </w:r>
      <w:r>
        <w:t xml:space="preserve"> Tokios klastotės yra įprastas dalykas šiame apgaulės ir daugybės klaidų pasaulyje. Tai reiškia, kad daugelis religiškai orientuotų įvairių tikėjimų sielų, taip pat giliai puolusių būtybių šimtmečiais stengėsi užtemdyti ankstesnį svarbų įvykį Golgotoje. Jie skelbia vieną nerealų teiginį po kito per puolusius skelbėjus, kurie jiems atsivėrė iš dvasinio neišmanymo. Tokiu būdu jie siekia, kad geros valios žmones sutrikdytų nauji ar prieštaringi religiniai pareiškimai, ir siekia masinės įtakos būdu suvilioti tikinčiuosius, kad jie pereitų į naują ar jau egzistuojančią tikėjimo bendruomenę, kuri, dangiškuoju požiūriu, juos vėl padarytų dvasiškai nelaisvus.  </w:t>
      </w:r>
    </w:p>
    <w:p>
      <w:r>
        <w:t xml:space="preserve">Kai kurie mediumistai savyje girdi sielų balsus, kurie praneša žinomo mirusio religingo asmens, pavyzdžiui, Jėzaus, vardą. Teigiama, kad šios žinutės supainioja tikinčius žmones, kurie taip atsivėrė nežemiškiems pranešimams, kad nebežino, kuo iš tikrųjų tikėti. Kai kuriuos tikinčiuosius taip erzina prieštaringos žinios, kad jie atitrūksta nuo tikėjimo Dievu ir kasdienį gyvenimą praleidžia be tikslo, nesiorientuodami į Dievą.  </w:t>
      </w:r>
    </w:p>
    <w:p>
      <w:pPr>
        <w:spacing w:lineRule="auto" w:line="240" w:after="503" w:beforeAutospacing="0" w:afterAutospacing="0"/>
      </w:pPr>
      <w:r>
        <w:t xml:space="preserve">Iš tiesų pasaulyje paplitę įvairūs religiniai teiginiai apie Jėzaus gyvenimą, kurių dauguma neatitinka tiesos. Jėzus, kadaise buvęs nuolankus ir taikus žmogus, tapo kultine figūra įvairiose religijose, kurios vėliau jam priskyrė daugybę stebuklų, kurių jis niekada nepadarė. Jis nebuvo stebukladarys, turintis ypatingų gydomųjų gebėjimų, kaip jį giria religijos, dėl kurių jis garbinamas ir asmeniškai šlovinamas. Kadangi dangiškojoje Būtyje nėra asmeninio šlovinimo per būtybių panašumą, asmeninis Jėzaus garbinimas per dvasininkų klaidinimą yra neteisėtas veiksmas. Daugybė žmonių ir nežemiškų sielų, kurias tai paveikė, negalės taip greitai išsivaduoti iš šių asmeninių išaukštinimų, kuriuos giliai puolusios būtybės sugalvojo savo nelygiam ir neteisingam gyvenimo principui, nes jų požiūris dvasiškai sutvirtėjo per daugybę saugyklų. </w:t>
      </w:r>
    </w:p>
    <w:p>
      <w:r>
        <w:t xml:space="preserve">Tik tada, kai tikintys žmonės ir nežemiškos sielos suvoks, kad dangiškasis gyvenimas vyksta be vadovo ir be asmeninio šlovinimo, jie pamažu supras, kokiomis klaidomis vadovavosi žemėje. Kai nuo jų nukris daugybė neteisingų teiginių ir religinių papročių šydų, jie su liūdesiu širdyje supras, kad nereikėjo garbinti Jėzaus asmens ar dangiškosios šviesos būtybės Kristaus. Tuomet jie gali pažvelgti į savo vidų ir pamatyti paveikslus, kurie rodo, kad pakaktų paprasto ir paprasto vidinio bendravimo su beasmene meilės dvasia nuoširdžiomis mintimis ir jausmais. </w:t>
      </w:r>
    </w:p>
    <w:p>
      <w:pPr>
        <w:spacing w:lineRule="auto" w:line="240" w:after="1903" w:beforeAutospacing="0" w:afterAutospacing="0"/>
      </w:pPr>
      <w:r>
        <w:t xml:space="preserve">Žmonės, patikėję daugeliu klaidingų religinių teiginių, jais užprogramavo savo sielas, todėl jiems bus labai sunku, kaip ir jų sieloms aname pasaulyje, priartėti prie naujos dvasinės orientacijos. Štai kodėl Dievo Dvasia, kuri atsako į jūsų klausimą per dangaus šviesos pasiuntinį, rekomenduoja pernelyg nesiorientuoti į ankstesnių žemiškų laikų religines tradicijas, nes daugelis jų yra kilusios iš fanatiškų, religiškai orientuotų sielų anapusybėje arba iš nepaklusnių kritimo būtybių, nusiteikusių prieš beasmenį dangiškąjį gyvenimą. Sąmoningai sugalvotais religiniais teiginiais siekiama manipuliuoti tikinčiais žmonėmis ir dar labiau juos įtraukti į priešingą, į žmogų orientuotą gyvenimą. Tai reiškia, kad reikia žavėtis arba šlovinti žmones, turinčius nepaprastų talentų ir išskirtinių gebėjimų. Visuotinė beasmenė meilės dvasia stengiasi užkirsti kelią tam, kad grįžtantieji į beasmenį dangiškąjį gyvenimą to išvengtų, todėl ji prašo jūsų: pamažu atsiribokite nuo praeities religinių tradicijų, nes nežinote, ar jos atitinka tiesą. Verčiau kasdien žvelkite į savęs pažinimo veidrodį, nes jo turite kur kas daugiau. Tai sustiprins jūsų vidinį ryšį su jumyse glūdinčia visuotine meilės dvasia, ir jūs pasieksite daug aukštesnes vibracijas tobulėdami. Tai jums rekomenduoja Dievo Dvasia, kuri per mane, dangiškąjį šviesos pasiuntinį, siūlo šią trumpą žinią susidomėjusiems skaitytojams. Tačiau tik nuo jūsų priklauso, kuriais pasiuntinių teiginiais norite tikėti, nes laisva visuotinė meilės dvasia niekada nesakys, kad turėtumėte tikėti ar daryti tą ar aną. </w:t>
      </w:r>
    </w:p>
    <w:sectPr>
      <w:type w:val="nextPage"/>
      <w:pgSz w:w="11900" w:h="16840" w:code="0"/>
      <w:pgMar w:left="1417" w:right="1417" w:top="1417" w:bottom="1134"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rPr>
        <w:sz w:val="16"/>
      </w:rPr>
    </w:pPr>
  </w:p>
  <w:p>
    <w:pPr>
      <w:pStyle w:val="P2"/>
      <w:jc w:val="center"/>
      <w:rPr>
        <w:sz w:val="16"/>
        <w:lang w:val="en-US"/>
      </w:rPr>
    </w:pPr>
    <w:r>
      <w:rPr>
        <w:sz w:val="16"/>
      </w:rPr>
      <w:fldChar w:fldCharType="begin"/>
    </w:r>
    <w:r>
      <w:rPr>
        <w:sz w:val="16"/>
        <w:lang w:val="en-US"/>
      </w:rPr>
      <w:instrText>PAGE \* MERGEFORMAT</w:instrText>
    </w:r>
    <w:r>
      <w:rPr>
        <w:sz w:val="16"/>
      </w:rPr>
      <w:fldChar w:fldCharType="separate"/>
    </w:r>
    <w:r>
      <w:rPr>
        <w:sz w:val="16"/>
        <w:lang w:val="en-US"/>
        <w:noProof w:val="1"/>
      </w:rPr>
      <w:t>#</w:t>
    </w:r>
    <w:r>
      <w:rPr>
        <w:sz w:val="16"/>
      </w:rPr>
      <w:fldChar w:fldCharType="end"/>
    </w:r>
  </w:p>
  <w:p>
    <w:pPr>
      <w:spacing w:lineRule="auto" w:line="240" w:after="0" w:beforeAutospacing="0" w:afterAutospacing="0"/>
      <w:ind w:firstLine="0"/>
      <w:rPr>
        <w:sz w:val="16"/>
        <w:lang w:val="en-US"/>
      </w:rPr>
    </w:pPr>
    <w:r>
      <w:rPr>
        <w:sz w:val="16"/>
        <w:lang w:val="en-US"/>
      </w:rPr>
      <w:t xml:space="preserve">F1 - (G-A)  </w:t>
      <w:tab/>
      <w:tab/>
      <w:tab/>
      <w:tab/>
      <w:tab/>
      <w:t xml:space="preserve">  </w:t>
      <w:tab/>
      <w:tab/>
    </w:r>
  </w:p>
  <w:p>
    <w:pPr>
      <w:jc w:val="right"/>
      <w:spacing w:lineRule="auto" w:line="240" w:after="0" w:beforeAutospacing="0" w:afterAutospacing="0"/>
      <w:ind w:firstLine="0"/>
      <w:rPr>
        <w:sz w:val="16"/>
        <w:lang w:val="en-US"/>
      </w:rPr>
    </w:pPr>
    <w:r>
      <w:rPr>
        <w:sz w:val="16"/>
        <w:color w:val="0000FF"/>
        <w:u w:val="single" w:color="0000FF"/>
        <w:lang w:val="en-US"/>
      </w:rPr>
      <w:t>www.ich-bin-liebetroepfchen-gottes.de</w:t>
    </w:r>
  </w:p>
  <w:p>
    <w:pPr>
      <w:jc w:val="right"/>
      <w:spacing w:lineRule="auto" w:line="240" w:after="0" w:beforeAutospacing="0" w:afterAutospacing="0"/>
      <w:rPr>
        <w:lang w:val="en-US"/>
      </w:rPr>
    </w:pPr>
    <w:r>
      <w:rPr>
        <w:sz w:val="16"/>
        <w:lang w:val="en-US"/>
      </w:rPr>
      <w:t xml:space="preserve"> </w:t>
      <w:tab/>
      <w:tab/>
      <w:tab/>
      <w:tab/>
      <w:tab/>
      <w:tab/>
      <w:tab/>
      <w:tab/>
    </w:r>
    <w:r>
      <w:rPr>
        <w:sz w:val="16"/>
        <w:color w:val="0000FF"/>
        <w:u w:val="single" w:color="0000FF"/>
        <w:lang w:val="en-US"/>
      </w:rPr>
      <w:t>www.lebensrat-gottes.de</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rPr>
        <w:sz w:val="15"/>
      </w:rPr>
    </w:pPr>
    <w:r>
      <w:rPr>
        <w:sz w:val="15"/>
        <w:b w:val="1"/>
      </w:rPr>
      <w:t xml:space="preserve">2011.05.05.05 </w:t>
    </w:r>
    <w:r>
      <w:rPr>
        <w:sz w:val="15"/>
      </w:rPr>
      <w:t xml:space="preserve">(dabartinė data) </w:t>
    </w:r>
    <w:r>
      <w:rPr>
        <w:sz w:val="15"/>
        <w:b w:val="1"/>
        <w:color w:val="0000FF"/>
      </w:rPr>
      <w:t xml:space="preserve">Aš Esu-Meilės lašai iš Dangaus Šaltinio </w:t>
    </w:r>
    <w:r>
      <w:rPr>
        <w:sz w:val="15"/>
        <w:b w:val="1"/>
      </w:rPr>
      <w:t xml:space="preserve">2011.04.27 </w:t>
    </w:r>
    <w:r>
      <w:rPr>
        <w:sz w:val="15"/>
      </w:rPr>
      <w:t>Žinia</w:t>
    </w:r>
  </w:p>
  <w:p>
    <w:pPr>
      <w:jc w:val="center"/>
      <w:spacing w:lineRule="auto" w:line="240" w:after="83" w:beforeAutospacing="0" w:afterAutospacing="0"/>
      <w:rPr>
        <w:sz w:val="15"/>
      </w:rPr>
    </w:pPr>
    <w:r>
      <w:rPr>
        <w:sz w:val="15"/>
      </w:rPr>
      <w:t>"Ar Jėzus mirė ant kryžiaus?" (2 puslapiai)</w:t>
    </w:r>
  </w:p>
  <w:p>
    <w:pPr>
      <w:pStyle w:val="P1"/>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305" w:after="197" w:beforeAutospacing="0" w:afterAutospacing="0"/>
      <w:ind w:hanging="10" w:left="-5"/>
    </w:pPr>
    <w:rPr>
      <w:rFonts w:ascii="Arial" w:hAnsi="Arial"/>
      <w:sz w:val="24"/>
    </w:rPr>
  </w:style>
  <w:style w:type="paragraph" w:styleId="P1">
    <w:name w:val="header"/>
    <w:basedOn w:val="P0"/>
    <w:link w:val="C4"/>
    <w:pPr>
      <w:spacing w:lineRule="auto" w:line="240" w:after="0" w:beforeAutospacing="0" w:afterAutospacing="0"/>
      <w:tabs>
        <w:tab w:val="center" w:pos="4536" w:leader="none"/>
        <w:tab w:val="right" w:pos="9072" w:leader="none"/>
      </w:tabs>
    </w:pPr>
    <w:rPr/>
  </w:style>
  <w:style w:type="paragraph" w:styleId="P2">
    <w:name w:val="footer"/>
    <w:basedOn w:val="P0"/>
    <w:link w:val="C5"/>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