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175CB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exact" w:line="320" w:after="120" w:beforeAutospacing="0" w:afterAutospacing="0"/>
        <w:rPr>
          <w:rFonts w:ascii="Arial" w:hAnsi="Arial"/>
          <w:sz w:val="32"/>
          <w:b w:val="1"/>
          <w:color w:val="0000FF"/>
          <w:lang w:eastAsia="de-DE"/>
        </w:rPr>
      </w:pPr>
      <w:r>
        <w:rPr>
          <w:lang w:eastAsia="de-DE"/>
        </w:rPr>
        <w:drawing>
          <wp:anchor xmlns:wp="http://schemas.openxmlformats.org/drawingml/2006/wordprocessingDrawing" simplePos="0" allowOverlap="0" behindDoc="0" layoutInCell="0" locked="0" relativeHeight="1" distB="0" distL="114300" distR="114300" distT="0">
            <wp:simplePos x="0" y="0"/>
            <wp:positionH relativeFrom="column">
              <wp:posOffset>1356360</wp:posOffset>
            </wp:positionH>
            <wp:positionV relativeFrom="paragraph">
              <wp:posOffset>22860</wp:posOffset>
            </wp:positionV>
            <wp:extent cx="3632200" cy="2748280"/>
            <wp:wrapNone/>
            <wp:docPr id="1" name="_x0000_i0"/>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32200" cy="2748280"/>
                    </a:xfrm>
                    <a:prstGeom prst="rect"/>
                  </pic:spPr>
                </pic:pic>
              </a:graphicData>
            </a:graphic>
          </wp:anchor>
        </w:drawing>
      </w:r>
    </w:p>
    <w:p>
      <w:pP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center"/>
        <w:spacing w:lineRule="exact" w:line="360" w:after="120" w:beforeAutospacing="0" w:afterAutospacing="0"/>
        <w:rPr>
          <w:rFonts w:ascii="Arial" w:hAnsi="Arial"/>
          <w:sz w:val="32"/>
          <w:b w:val="1"/>
          <w:color w:val="0000FF"/>
          <w:lang w:eastAsia="de-DE"/>
        </w:rPr>
      </w:pPr>
      <w:r>
        <w:rPr>
          <w:rFonts w:ascii="Microsoft YaHei" w:hAnsi="Microsoft YaHei"/>
          <w:sz w:val="32"/>
          <w:b w:val="1"/>
          <w:color w:val="0000FF"/>
          <w:lang w:eastAsia="de-DE"/>
        </w:rPr>
        <w:t>洞察神的传道人和所谓的先知的不完美生活</w:t>
      </w:r>
    </w:p>
    <w:p>
      <w:pPr>
        <w:jc w:val="center"/>
        <w:spacing w:lineRule="exact" w:line="360" w:after="120" w:beforeAutospacing="0" w:afterAutospacing="0"/>
        <w:rPr>
          <w:rFonts w:ascii="Arial" w:hAnsi="Arial"/>
          <w:sz w:val="32"/>
          <w:b w:val="1"/>
          <w:color w:val="0000FF"/>
          <w:lang w:eastAsia="de-DE"/>
        </w:rPr>
      </w:pPr>
      <w:bookmarkEnd w:id="0"/>
    </w:p>
    <w:p>
      <w:pPr>
        <w:jc w:val="both"/>
        <w:spacing w:lineRule="exact" w:line="340" w:after="240" w:beforeAutospacing="0" w:afterAutospacing="0"/>
        <w:rPr>
          <w:rFonts w:ascii="Arial" w:hAnsi="Arial"/>
          <w:sz w:val="24"/>
          <w:b w:val="1"/>
          <w:color w:val="0000FF"/>
        </w:rPr>
      </w:pPr>
      <w:r>
        <w:rPr>
          <w:rFonts w:ascii="Microsoft YaHei" w:hAnsi="Microsoft YaHei"/>
          <w:sz w:val="24"/>
          <w:b w:val="1"/>
          <w:color w:val="0000FF"/>
        </w:rPr>
        <w:t>信息主题。</w:t>
      </w:r>
      <w:r>
        <w:rPr>
          <w:rFonts w:ascii="Arial" w:hAnsi="Arial"/>
          <w:sz w:val="24"/>
          <w:b w:val="1"/>
          <w:color w:val="0000FF"/>
        </w:rPr>
        <w:t xml:space="preserve"> </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这位传道人曾经在跪下祈祷时听到的心声，不得不重新分类。</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信使要求澄清基督启示中的一句话，这句话据说是通过内心话得到的。</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一些圣经文本或先知的语言如何会变得暴力和令人恐惧。</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乞求和恳求作为天国的遥远行为从何而来。</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对发光的微妙星球上的幸福生活进行了快乐的展望。</w:t>
      </w:r>
      <w:r>
        <w:rPr>
          <w:rFonts w:ascii="Arial" w:hAnsi="Arial"/>
          <w:sz w:val="24"/>
          <w:color w:val="0000FF"/>
        </w:rPr>
        <w:t xml:space="preserve"> </w:t>
      </w:r>
    </w:p>
    <w:p>
      <w:pPr>
        <w:jc w:val="both"/>
        <w:spacing w:lineRule="exact" w:line="340" w:after="24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60" w:after="120" w:beforeAutospacing="0" w:afterAutospacing="0"/>
        <w:rPr>
          <w:rFonts w:ascii="Arial" w:hAnsi="Arial"/>
          <w:sz w:val="24"/>
          <w:b w:val="1"/>
          <w:lang w:eastAsia="de-DE"/>
        </w:rPr>
      </w:pPr>
    </w:p>
    <w:p>
      <w:pPr>
        <w:jc w:val="both"/>
        <w:spacing w:lineRule="exact" w:line="340" w:after="120" w:beforeAutospacing="0" w:afterAutospacing="0"/>
        <w:rPr>
          <w:rStyle w:val="C39"/>
        </w:rPr>
      </w:pPr>
      <w:r>
        <w:rPr>
          <w:rStyle w:val="C39"/>
          <w:rFonts w:ascii="Microsoft YaHei" w:hAnsi="Microsoft YaHei"/>
        </w:rPr>
        <w:t>天上的信使根据</w:t>
      </w:r>
      <w:r>
        <w:rPr>
          <w:rStyle w:val="C39"/>
        </w:rPr>
        <w:t xml:space="preserve"> "</w:t>
      </w:r>
      <w:r>
        <w:rPr>
          <w:rStyle w:val="C39"/>
          <w:rFonts w:ascii="Microsoft YaHei" w:hAnsi="Microsoft YaHei"/>
        </w:rPr>
        <w:t>我是</w:t>
      </w:r>
      <w:r>
        <w:rPr>
          <w:rStyle w:val="C39"/>
        </w:rPr>
        <w:t xml:space="preserve"> "</w:t>
      </w:r>
      <w:r>
        <w:rPr>
          <w:rStyle w:val="C39"/>
          <w:rFonts w:ascii="Microsoft YaHei" w:hAnsi="Microsoft YaHei"/>
        </w:rPr>
        <w:t>中爱的普遍精神的指示揭示自己。他在这个有些不同的启示中，简要地指导读者和听众通过我滴天爱，使他们对传道者不完美的生活有了</w:t>
      </w:r>
      <w:bookmarkStart w:id="1" w:name="_Hlk42528861"/>
      <w:r>
        <w:rPr>
          <w:rStyle w:val="C39"/>
          <w:rFonts w:ascii="Microsoft YaHei" w:hAnsi="Microsoft YaHei"/>
        </w:rPr>
        <w:t>一点</w:t>
      </w:r>
      <w:bookmarkEnd w:id="1"/>
      <w:r>
        <w:rPr>
          <w:rStyle w:val="C39"/>
          <w:rFonts w:ascii="Microsoft YaHei" w:hAnsi="Microsoft YaHei"/>
        </w:rPr>
        <w:t>，根据天上的生活规则，他们与每个人和其他世界的人都是平等的。</w:t>
      </w:r>
    </w:p>
    <w:p>
      <w:pPr>
        <w:jc w:val="both"/>
        <w:spacing w:lineRule="exact" w:line="340" w:after="120" w:beforeAutospacing="0" w:afterAutospacing="0"/>
        <w:rPr>
          <w:rStyle w:val="C39"/>
        </w:rPr>
      </w:pPr>
      <w:r>
        <w:rPr>
          <w:rStyle w:val="C39"/>
          <w:rFonts w:ascii="Microsoft YaHei" w:hAnsi="Microsoft YaHei"/>
        </w:rPr>
        <w:t>诚然，这位传道者和其他人一样，不受任何约束地接受天上的神圣的光明之语，因为每个天上和天外的生命都自由和自我负责地决定自己的生活方向。因此，传道人不可能声称他没有自由意志，因为他错误地认为上帝的灵已经为他的天国任务夺走了他的自由意志，他必须向他在人类生活中的指导方针低头。</w:t>
      </w:r>
      <w:r>
        <w:rPr>
          <w:rStyle w:val="C39"/>
        </w:rPr>
        <w:t xml:space="preserve"> </w:t>
      </w:r>
    </w:p>
    <w:p>
      <w:pPr>
        <w:jc w:val="both"/>
        <w:spacing w:lineRule="exact" w:line="340" w:after="120" w:beforeAutospacing="0" w:afterAutospacing="0"/>
        <w:rPr>
          <w:rStyle w:val="C39"/>
        </w:rPr>
      </w:pPr>
      <w:r>
        <w:rPr>
          <w:rStyle w:val="C39"/>
          <w:rFonts w:ascii="Microsoft YaHei" w:hAnsi="Microsoft YaHei"/>
        </w:rPr>
        <w:t>不，这不可能，因为否则上帝的精神就会成为统治者，并凌驾于所有的生命之上。他曾经被我们这些天国的人创造，我们不受制于他，但他与我们站在天国的平等地位上，管理天国的正义、生活的规则和与我们在一起的品质。这种安排使我们所有人都有可能相互平等，没有任何生命可以指示或征服另一个生命，就像发生在天国之外的低级境界的堕落。这就是为什么你没有看到天体的预言家和我中的天体爱的精神站在你上面，而是与你平等，尽管爱的精神有最大的能量容量，为我们管理所有的进化智慧、生活规则和品质，我们可以永远感激地和幸福地从它巧妙的知识潜力中汲取。</w:t>
      </w:r>
    </w:p>
    <w:p>
      <w:pPr>
        <w:jc w:val="both"/>
        <w:spacing w:lineRule="exact" w:line="340" w:after="120" w:beforeAutospacing="0" w:afterAutospacing="0"/>
        <w:rPr>
          <w:rStyle w:val="C39"/>
        </w:rPr>
      </w:pPr>
      <w:r>
        <w:rPr>
          <w:rStyle w:val="C39"/>
          <w:rFonts w:ascii="Microsoft YaHei" w:hAnsi="Microsoft YaHei"/>
        </w:rPr>
        <w:t>在他的前世，这位天国的传道人也曾经有过这样的态度：在神职人员的误导下，他跪在地上发自内心地祈祷，没有一个天国的人对上帝的精神做过这样的事，因为这种行为是对我们的一种羞辱。只有在今生，在一些神圣的启示之后，他才恍然大悟，他以前的行为，也就是他小时候从信仰团体中接受的行为，不可能与天上的人的行为相符。</w:t>
      </w:r>
      <w:r>
        <w:rPr>
          <w:rStyle w:val="C39"/>
        </w:rPr>
        <w:t xml:space="preserve"> </w:t>
      </w:r>
    </w:p>
    <w:p>
      <w:pPr>
        <w:jc w:val="both"/>
        <w:spacing w:lineRule="exact" w:line="340" w:after="120" w:beforeAutospacing="0" w:afterAutospacing="0"/>
        <w:rPr>
          <w:rStyle w:val="C39"/>
        </w:rPr>
      </w:pPr>
      <w:r>
        <w:rPr>
          <w:rStyle w:val="C39"/>
          <w:rFonts w:ascii="Microsoft YaHei" w:hAnsi="Microsoft YaHei"/>
        </w:rPr>
        <w:t>当在一次启示之后，他按照以前的习惯，出于喜悦和感激，在心灵的祈祷中再次无意识地跪下，他听到了来自他提高的灵魂</w:t>
      </w:r>
      <w:r>
        <w:rPr>
          <w:rStyle w:val="C39"/>
        </w:rPr>
        <w:t>--</w:t>
      </w:r>
      <w:r>
        <w:rPr>
          <w:rStyle w:val="C39"/>
          <w:rFonts w:ascii="Microsoft YaHei" w:hAnsi="Microsoft YaHei"/>
        </w:rPr>
        <w:t>人类意识的神圣冲动：</w:t>
      </w:r>
      <w:r>
        <w:rPr>
          <w:rStyle w:val="C39"/>
        </w:rPr>
        <w:t>"</w:t>
      </w:r>
      <w:r>
        <w:rPr>
          <w:rStyle w:val="C39"/>
          <w:rFonts w:ascii="Microsoft YaHei" w:hAnsi="Microsoft YaHei"/>
        </w:rPr>
        <w:t>请站起来，因为没有天人对我这样做，因为我与你和众生平等</w:t>
      </w:r>
      <w:r>
        <w:rPr>
          <w:rStyle w:val="C39"/>
        </w:rPr>
        <w:t>"</w:t>
      </w:r>
      <w:r>
        <w:rPr>
          <w:rStyle w:val="C39"/>
          <w:rFonts w:ascii="Microsoft YaHei" w:hAnsi="Microsoft YaHei"/>
        </w:rPr>
        <w:t>。</w:t>
      </w:r>
    </w:p>
    <w:p>
      <w:pPr>
        <w:jc w:val="both"/>
        <w:spacing w:lineRule="exact" w:line="340" w:after="120" w:beforeAutospacing="0" w:afterAutospacing="0"/>
        <w:rPr>
          <w:rStyle w:val="C39"/>
        </w:rPr>
      </w:pPr>
      <w:r>
        <w:rPr>
          <w:rStyle w:val="C39"/>
          <w:rFonts w:ascii="Microsoft YaHei" w:hAnsi="Microsoft YaHei"/>
        </w:rPr>
        <w:t>他首先要在精神上处理这个问题，并试图将其正确分类，他的内在灵魂在他醒来时通过叠加图像帮助他做到这一点，从中他认识到所有的天人都与我是爱的精神平等。从这一点上，爱的精神能够以一种可理解的方式向他解释纯洁的光明生命的天国生活是如何与他调节的。</w:t>
      </w:r>
      <w:r>
        <w:rPr>
          <w:rStyle w:val="C39"/>
        </w:rPr>
        <w:t xml:space="preserve"> </w:t>
      </w:r>
    </w:p>
    <w:p>
      <w:pPr>
        <w:jc w:val="both"/>
        <w:spacing w:lineRule="exact" w:line="340" w:after="120" w:beforeAutospacing="0" w:afterAutospacing="0"/>
        <w:rPr>
          <w:rStyle w:val="C39"/>
        </w:rPr>
      </w:pPr>
      <w:r>
        <w:rPr>
          <w:rStyle w:val="C39"/>
          <w:rFonts w:ascii="Microsoft YaHei" w:hAnsi="Microsoft YaHei"/>
        </w:rPr>
        <w:t>其余的，你们内心的人已经能够从许多信息中收集到，这些信息详细描述了天体的性质、结构和设计，以及必要的生活规则和对维护创造秩序很重要的生命特征。如果你读过或听过大部分的天体液滴设定为音乐，那么你将能够在一定程度上对天体的生活方式进行分类。当这种情况发生时，那么你会因为你的精神进一步成熟，当你读到一篇文章或听到某人说的不符合天体的生命规则和众生的特征时，会从内心感到不愉快。通过这种方式，当你的灵魂通过人类的意识感知到天上的遥远事物时，就会与你交流。</w:t>
      </w:r>
    </w:p>
    <w:p>
      <w:pPr>
        <w:jc w:val="both"/>
        <w:spacing w:lineRule="exact" w:line="340" w:after="120" w:beforeAutospacing="0" w:afterAutospacing="0"/>
        <w:rPr>
          <w:rStyle w:val="C39"/>
        </w:rPr>
      </w:pPr>
      <w:r>
        <w:rPr>
          <w:rStyle w:val="C39"/>
          <w:rFonts w:ascii="Microsoft YaHei" w:hAnsi="Microsoft YaHei"/>
        </w:rPr>
        <w:t>传道人也是如此，他收到了一些读物，这些读物是传道人从灵感中得到的，至今仍在传播。因此，他在心里的祷告中转向天上的爱的精神，要求他澄清关于一个声明的问题。</w:t>
      </w:r>
      <w:r>
        <w:rPr>
          <w:rStyle w:val="C39"/>
        </w:rPr>
        <w:t xml:space="preserve"> </w:t>
      </w:r>
    </w:p>
    <w:p>
      <w:pPr>
        <w:jc w:val="both"/>
        <w:spacing w:lineRule="exact" w:line="340" w:after="120" w:beforeAutospacing="0" w:afterAutospacing="0"/>
      </w:pPr>
    </w:p>
    <w:p>
      <w:pPr>
        <w:jc w:val="both"/>
        <w:spacing w:lineRule="exact" w:line="340" w:after="120" w:beforeAutospacing="0" w:afterAutospacing="0"/>
        <w:rPr>
          <w:rStyle w:val="C39"/>
          <w:i w:val="1"/>
          <w:color w:val="0000FF"/>
        </w:rPr>
      </w:pPr>
      <w:r>
        <w:rPr>
          <w:rStyle w:val="C39"/>
          <w:i w:val="1"/>
          <w:color w:val="0000FF"/>
        </w:rPr>
        <w:t>"</w:t>
      </w:r>
      <w:r>
        <w:rPr>
          <w:rStyle w:val="C39"/>
          <w:rFonts w:ascii="Microsoft YaHei" w:hAnsi="Microsoft YaHei"/>
          <w:i w:val="1"/>
          <w:color w:val="0000FF"/>
        </w:rPr>
        <w:t>亲爱的上帝，我收到了一份摘录的文字，摘自一本据说是由你启发的宗教书籍。读完后，我立刻从自己的内心感觉到，这句话不可能出自你，天体原始太阳中最衷心、最善良、最温和、最非暴力的非个人神性属性存在，因此我在内心向你请求澄清，以便与我一起化身的、希望以诚实之心回归天体的、具有同等价值的天体兄弟姐妹们，不要让自己被这种不真实的言论所欺骗，从而污染了他们的灵魂</w:t>
      </w:r>
      <w:r>
        <w:rPr>
          <w:rStyle w:val="C39"/>
          <w:i w:val="1"/>
          <w:color w:val="0000FF"/>
        </w:rPr>
        <w:t>-</w:t>
      </w:r>
      <w:r>
        <w:rPr>
          <w:rStyle w:val="C39"/>
          <w:rFonts w:ascii="Microsoft YaHei" w:hAnsi="Microsoft YaHei"/>
          <w:i w:val="1"/>
          <w:color w:val="0000FF"/>
        </w:rPr>
        <w:t>人类意识。</w:t>
      </w:r>
      <w:r>
        <w:rPr>
          <w:rStyle w:val="C39"/>
          <w:i w:val="1"/>
          <w:color w:val="0000FF"/>
        </w:rPr>
        <w:t>"</w:t>
      </w:r>
    </w:p>
    <w:p>
      <w:pPr>
        <w:jc w:val="both"/>
        <w:spacing w:lineRule="exact" w:line="340" w:after="120" w:beforeAutospacing="0" w:afterAutospacing="0"/>
        <w:rPr>
          <w:i w:val="1"/>
          <w:color w:val="0000FF"/>
        </w:rPr>
      </w:pPr>
    </w:p>
    <w:p>
      <w:pPr>
        <w:jc w:val="center"/>
        <w:spacing w:lineRule="exact" w:line="340" w:after="120" w:beforeAutospacing="0" w:afterAutospacing="0"/>
        <w:rPr>
          <w:rStyle w:val="C39"/>
        </w:rPr>
      </w:pPr>
      <w:r>
        <w:rPr>
          <w:rStyle w:val="C39"/>
          <w:rFonts w:ascii="Microsoft YaHei" w:hAnsi="Microsoft YaHei"/>
        </w:rPr>
        <w:t>该摘录逐字逐句地包含了以下句子。</w:t>
      </w:r>
    </w:p>
    <w:p>
      <w:pPr>
        <w:jc w:val="center"/>
        <w:spacing w:lineRule="exact" w:line="340" w:after="120" w:beforeAutospacing="0" w:afterAutospacing="0"/>
      </w:pPr>
    </w:p>
    <w:p>
      <w:pPr>
        <w:jc w:val="both"/>
        <w:spacing w:lineRule="exact" w:line="340" w:after="120" w:beforeAutospacing="0" w:afterAutospacing="0"/>
        <w:rPr>
          <w:rStyle w:val="C39"/>
          <w:color w:val="C00000"/>
        </w:rPr>
      </w:pPr>
      <w:r>
        <w:rPr>
          <w:rStyle w:val="C39"/>
          <w:color w:val="C00000"/>
        </w:rPr>
        <w:t>... "</w:t>
      </w:r>
      <w:r>
        <w:rPr>
          <w:rStyle w:val="C39"/>
          <w:rFonts w:ascii="Microsoft YaHei" w:hAnsi="Microsoft YaHei"/>
          <w:color w:val="C00000"/>
        </w:rPr>
        <w:t>我重复：蛇的头将被压碎。在这之前，贪吃的人造动物被揭开了面具</w:t>
      </w:r>
      <w:r>
        <w:rPr>
          <w:rStyle w:val="C39"/>
          <w:color w:val="C00000"/>
        </w:rPr>
        <w:t>"....</w:t>
      </w:r>
    </w:p>
    <w:p>
      <w:pPr>
        <w:jc w:val="both"/>
        <w:spacing w:lineRule="exact" w:line="340" w:after="120" w:beforeAutospacing="0" w:afterAutospacing="0"/>
      </w:pPr>
    </w:p>
    <w:p>
      <w:pPr>
        <w:jc w:val="both"/>
        <w:spacing w:lineRule="exact" w:line="340" w:after="120" w:beforeAutospacing="0" w:afterAutospacing="0"/>
        <w:rPr>
          <w:rStyle w:val="C39"/>
        </w:rPr>
      </w:pPr>
      <w:r>
        <w:rPr>
          <w:rStyle w:val="C39"/>
          <w:rFonts w:ascii="Microsoft YaHei" w:hAnsi="Microsoft YaHei"/>
        </w:rPr>
        <w:t>宇宙的爱的精神通过我回答，我是一个纯洁的天上的光的存在，自愿承担起保护地球上的预言家的任务，他的问题已经从灵魂的心里流出来。</w:t>
      </w:r>
    </w:p>
    <w:p>
      <w:pPr>
        <w:jc w:val="both"/>
        <w:spacing w:lineRule="exact" w:line="340" w:after="120" w:beforeAutospacing="0" w:afterAutospacing="0"/>
        <w:rPr>
          <w:rStyle w:val="C39"/>
        </w:rPr>
      </w:pPr>
      <w:r>
        <w:rPr>
          <w:rStyle w:val="C39"/>
          <w:rFonts w:ascii="Microsoft YaHei" w:hAnsi="Microsoft YaHei"/>
        </w:rPr>
        <w:t>好吧，我是中的爱神以及我们天人的纯光生命在我们的纯光意识中不知道任何暴力的表达，因此这句话不可能来自他，也不可能来自我们天人的生命。这句话来自于早先堕落的报喜者的信息，确实是对面的众生给他的，他们在宇宙的时刻无意回到天国的存在。这些是在地球上搞恶作剧的灵魂，特别是针对已经曾经能够接受内在神性话语的通灵者，但只是在有限的时间内。通过他们推崇的狂热和欺骗性，他们通过堕落的传道人在宗教和灵界传播许多宗教上的不一致，从而他们认为把心地善良的上帝的听众带入他们的影响和精神依赖中。这些灵魂长期生活在盲目的信仰中，狂热地与《圣经》文本保持一致，这些文本不是由上帝的精神启发的，而是由具有激进和暴力性格特征的深度堕落的天国人，他们曾经在许多宇宙纪元前，与其他叛教的生命一起创造了这个世界和人类。在他们的世界里，他们已经成为伪装的大师，欺骗那些没有什么自我认识经验的虔诚的人，成为他们生命能量的受益者。他们欺骗性的生活方式充满了过去许多宗教暴力的行为，因此这种暴力的表达方式在他们通过堕落的传教士的传递中出现了。这只会发生，因为这种暴力的记忆或文字表达，仍然没有被他认识到，也必须存在于上层和潜意识以及前铃声的灵魂鞘中，因为否则这种不人道的，无情的文字表达，标志着粗暴，永远不可能通过他的发音或书写出来，然而，这发生在他是一个堕落的铃声。</w:t>
      </w:r>
    </w:p>
    <w:p>
      <w:pPr>
        <w:jc w:val="both"/>
        <w:spacing w:lineRule="exact" w:line="340" w:after="120" w:beforeAutospacing="0" w:afterAutospacing="0"/>
        <w:rPr>
          <w:rStyle w:val="C39"/>
        </w:rPr>
      </w:pPr>
      <w:r>
        <w:rPr>
          <w:rStyle w:val="C39"/>
          <w:rFonts w:ascii="Microsoft YaHei" w:hAnsi="Microsoft YaHei"/>
        </w:rPr>
        <w:t>超越的暴力灵魂，欺骗精神上没有经验的信神者，他们试图通过宗教的《圣经》声明来使自己的声音被听到，他们只有在这种试图用智力而不是用内在的精神心脏来理解信息文本的神的约束下才能实现。这就是为什么他们上当受骗，并在事后想知道为什么上帝的精神在他的启示中使用如此可怕和惊恐的字眼。</w:t>
      </w:r>
    </w:p>
    <w:p>
      <w:pPr>
        <w:jc w:val="both"/>
        <w:spacing w:lineRule="exact" w:line="340" w:after="120" w:beforeAutospacing="0" w:afterAutospacing="0"/>
        <w:rPr>
          <w:rStyle w:val="C39"/>
        </w:rPr>
      </w:pPr>
      <w:r>
        <w:rPr>
          <w:rStyle w:val="C39"/>
          <w:rFonts w:ascii="Microsoft YaHei" w:hAnsi="Microsoft YaHei"/>
        </w:rPr>
        <w:t>因此，上帝之灵要求你不要用你的头脑来阅读或听他的信息陈述，而是用你的心灵感受，那么你就不会被堕落的传道者的低能量信息所迷惑，这些信息包含许多重复的内容，他们部分是从他们的潜意识中提取的，因为早期的神圣传递仍然储存在其中，或者因为他们已经从欺骗地球的灵魂中直接接受了类似信息、宗教导向的灵感，上帝之灵已经告诉你。</w:t>
      </w:r>
    </w:p>
    <w:p>
      <w:pPr>
        <w:jc w:val="both"/>
        <w:spacing w:lineRule="exact" w:line="340" w:after="120" w:beforeAutospacing="0" w:afterAutospacing="0"/>
        <w:rPr>
          <w:rStyle w:val="C39"/>
        </w:rPr>
      </w:pPr>
      <w:r>
        <w:rPr>
          <w:rStyle w:val="C39"/>
          <w:rFonts w:ascii="Microsoft YaHei" w:hAnsi="Microsoft YaHei"/>
        </w:rPr>
        <w:t>这关于这个问题</w:t>
      </w:r>
      <w:r>
        <w:rPr>
          <w:rStyle w:val="C39"/>
        </w:rPr>
        <w:t>--</w:t>
      </w:r>
      <w:r>
        <w:rPr>
          <w:rStyle w:val="C39"/>
          <w:rFonts w:ascii="Microsoft YaHei" w:hAnsi="Microsoft YaHei"/>
        </w:rPr>
        <w:t>关于堕落的罪人的暴力表达。</w:t>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rPr>
          <w:rStyle w:val="C39"/>
        </w:rPr>
      </w:pPr>
      <w:r>
        <w:rPr>
          <w:rStyle w:val="C39"/>
          <w:rFonts w:ascii="Microsoft YaHei" w:hAnsi="Microsoft YaHei"/>
        </w:rPr>
        <w:t>现在谈谈另一个与这位天上的传令官以及其他接受神圣信息的人有关的话题。</w:t>
      </w:r>
    </w:p>
    <w:p>
      <w:pPr>
        <w:jc w:val="both"/>
        <w:spacing w:lineRule="exact" w:line="340" w:after="120" w:beforeAutospacing="0" w:afterAutospacing="0"/>
        <w:rPr>
          <w:rStyle w:val="C39"/>
        </w:rPr>
      </w:pPr>
      <w:r>
        <w:rPr>
          <w:rStyle w:val="C39"/>
          <w:rFonts w:ascii="Microsoft YaHei" w:hAnsi="Microsoft YaHei"/>
        </w:rPr>
        <w:t>近二十年来，他一直心怀感激和喜悦地在互联网上发布从上帝之灵那里得到的天国神圣的爱滴信息。第一批公布的信息中包含一些不适用的词语，这些词语在几秒钟内从潜意识中出来，插入信息文本中，但这些词语与最初从他不竭的智慧意识中传递的神圣声明不一致，或者在信息现场不合适。由于他像所有其他天国的传道人一样，受到了精神意识的成熟过程，所以他在纠正信息的过程中或在重读的过程中，没有立即认识到有些词是不正确的或错误的，而伴随的天国控制者在启示过程中无法阻止这些词，但事后应该由他用其他具有不同意义的词来代替。这种情况发生在传道者身上，因为他们的上层和潜意识中仍然包含着前世的记忆，这些记忆是从他们已经作为天上的传道者在这个地球上工作的灵魂中流出来的。但他们仍处于神的内在话语的初始阶段，在这个阶段，他们的上层和下层意识还没有经过天上的遥远的生命概念的净化，因为天上的基本规则和存在的特征的知识细节太少，在人类的意识中可以理解地呈现。或者他们从小灵界的灵媒人那里吸收了虚假的信息知识，然而这与真正的天国生活毫无共同之处。</w:t>
      </w:r>
      <w:r>
        <w:rPr>
          <w:rStyle w:val="C39"/>
        </w:rPr>
        <w:t xml:space="preserve"> </w:t>
      </w:r>
    </w:p>
    <w:p>
      <w:pPr>
        <w:jc w:val="both"/>
        <w:spacing w:lineRule="exact" w:line="340" w:after="120" w:beforeAutospacing="0" w:afterAutospacing="0"/>
        <w:rPr>
          <w:rStyle w:val="C39"/>
        </w:rPr>
      </w:pPr>
      <w:r>
        <w:rPr>
          <w:rStyle w:val="C39"/>
          <w:rFonts w:ascii="Microsoft YaHei" w:hAnsi="Microsoft YaHei"/>
        </w:rPr>
        <w:t>正是这些储存有时可以在神圣的启示之光中不知不觉地流淌，因为他们非常集中地倾听天上的爱的精神，并立即一字不漏地说出其内部的灵感交流语言，或者像传道者已经做了四十多年的工作，他用手或直接在电脑中写下</w:t>
      </w:r>
      <w:bookmarkStart w:id="2" w:name="_Hlk42402340"/>
      <w:r>
        <w:rPr>
          <w:rStyle w:val="C39"/>
          <w:rFonts w:ascii="Microsoft YaHei" w:hAnsi="Microsoft YaHei"/>
        </w:rPr>
        <w:t>他从天上的光之源收到的东西。</w:t>
      </w:r>
      <w:bookmarkEnd w:id="2"/>
      <w:r>
        <w:rPr>
          <w:rStyle w:val="C39"/>
          <w:rFonts w:ascii="Microsoft YaHei" w:hAnsi="Microsoft YaHei"/>
        </w:rPr>
        <w:t>因此，信息文本中可能还包含一个被误解的词，传道人在重读时匆忙地或只是不集中地忽略了这个词，然后传给被称为纠正的属灵朋友进一步纠正。由于他们也不是万无一失的，所以他们有时没有识别出信息文本中的一个含义不恰当的词，然后信息的含义就会与所揭示的内容有一些偏差。这在不完美的人类生活中是无法避免的，但神的灵对那些真正没有按照神的灵的要求自愿承担轻松的天国任务的传道人和帮助纠正的朋友有充分的理解。但他们的灵魂</w:t>
      </w:r>
      <w:r>
        <w:rPr>
          <w:rStyle w:val="C39"/>
        </w:rPr>
        <w:t>--</w:t>
      </w:r>
      <w:r>
        <w:rPr>
          <w:rStyle w:val="C39"/>
          <w:rFonts w:ascii="Microsoft YaHei" w:hAnsi="Microsoft YaHei"/>
        </w:rPr>
        <w:t>人的意识成熟得比平时快得多，因为他们完全集中地、有意识地阅读信息知识，并想在灵魂</w:t>
      </w:r>
      <w:r>
        <w:rPr>
          <w:rStyle w:val="C39"/>
        </w:rPr>
        <w:t>--</w:t>
      </w:r>
      <w:r>
        <w:rPr>
          <w:rStyle w:val="C39"/>
          <w:rFonts w:ascii="Microsoft YaHei" w:hAnsi="Microsoft YaHei"/>
        </w:rPr>
        <w:t>人的意识中理解和纠正它。在这一点上，他们得到了来自协助他们的天人的冲动和感觉的帮助，通过这些冲动和感觉，他们更深刻地理解了上帝的精神所传递的声明。</w:t>
      </w:r>
      <w:r>
        <w:rPr>
          <w:rStyle w:val="C39"/>
        </w:rPr>
        <w:t xml:space="preserve"> </w:t>
      </w:r>
    </w:p>
    <w:p>
      <w:pPr>
        <w:jc w:val="both"/>
        <w:spacing w:lineRule="exact" w:line="340" w:after="120" w:beforeAutospacing="0" w:afterAutospacing="0"/>
        <w:rPr>
          <w:rStyle w:val="C39"/>
        </w:rPr>
      </w:pPr>
      <w:r>
        <w:rPr>
          <w:rStyle w:val="C39"/>
          <w:rFonts w:ascii="Microsoft YaHei" w:hAnsi="Microsoft YaHei"/>
        </w:rPr>
        <w:t>有时会发生这样的情况：信使把一个信息在不知不觉中带着一点错误放到互联网上，供感兴趣的读者和听众使用。只有当《爱滴》的读者或听众怀疑它是错误的并向《爱滴》团队提供反馈时，才会发现它。但这只有在与团队有联系的情况下才能发生。因为从天堂的角度来看，神圣信息的整体意义是重要的，首先要考虑的是使者、纠正者，以及读者和听众的精神进一步成熟，而不是一个词的意义，在一个较长或较短的信息中，一个错误或不合适的词，不应该变成他们的严重。</w:t>
      </w:r>
    </w:p>
    <w:p>
      <w:pPr>
        <w:jc w:val="both"/>
        <w:spacing w:lineRule="exact" w:line="340" w:after="120" w:beforeAutospacing="0" w:afterAutospacing="0"/>
        <w:rPr>
          <w:rStyle w:val="C39"/>
        </w:rPr>
      </w:pPr>
      <w:r>
        <w:rPr>
          <w:rStyle w:val="C39"/>
          <w:rFonts w:ascii="Microsoft YaHei" w:hAnsi="Microsoft YaHei"/>
        </w:rPr>
        <w:t>圣约信徒最近被告知在以前的信息中出现了一个错字，是</w:t>
      </w:r>
      <w:r>
        <w:rPr>
          <w:rStyle w:val="C39"/>
        </w:rPr>
        <w:t xml:space="preserve"> "</w:t>
      </w:r>
      <w:r>
        <w:rPr>
          <w:rStyle w:val="C39"/>
          <w:rFonts w:ascii="Microsoft YaHei" w:hAnsi="Microsoft YaHei"/>
        </w:rPr>
        <w:t>乞求</w:t>
      </w:r>
      <w:r>
        <w:rPr>
          <w:rStyle w:val="C39"/>
        </w:rPr>
        <w:t xml:space="preserve"> "</w:t>
      </w:r>
      <w:r>
        <w:rPr>
          <w:rStyle w:val="C39"/>
          <w:rFonts w:ascii="Microsoft YaHei" w:hAnsi="Microsoft YaHei"/>
        </w:rPr>
        <w:t>一词，从天国的角度来看，应该是</w:t>
      </w:r>
      <w:r>
        <w:rPr>
          <w:rStyle w:val="C39"/>
        </w:rPr>
        <w:t xml:space="preserve"> "</w:t>
      </w:r>
      <w:r>
        <w:rPr>
          <w:rStyle w:val="C39"/>
          <w:rFonts w:ascii="Microsoft YaHei" w:hAnsi="Microsoft YaHei"/>
        </w:rPr>
        <w:t>请求</w:t>
      </w:r>
      <w:r>
        <w:rPr>
          <w:rStyle w:val="C39"/>
        </w:rPr>
        <w:t>"</w:t>
      </w:r>
      <w:r>
        <w:rPr>
          <w:rStyle w:val="C39"/>
          <w:rFonts w:ascii="Microsoft YaHei" w:hAnsi="Microsoft YaHei"/>
        </w:rPr>
        <w:t>。它在一条信息中，没有被盟主和早期的校对者注意到，直到它被一位细心的听众正确地注意到，他正在帮助传播爱滴。</w:t>
      </w:r>
      <w:r>
        <w:rPr>
          <w:rStyle w:val="C39"/>
        </w:rPr>
        <w:t xml:space="preserve"> </w:t>
      </w:r>
    </w:p>
    <w:p>
      <w:pPr>
        <w:jc w:val="both"/>
        <w:spacing w:lineRule="exact" w:line="340" w:after="120" w:beforeAutospacing="0" w:afterAutospacing="0"/>
        <w:rPr>
          <w:rStyle w:val="C39"/>
        </w:rPr>
      </w:pPr>
      <w:r>
        <w:rPr>
          <w:rStyle w:val="C39"/>
          <w:rFonts w:ascii="Microsoft YaHei" w:hAnsi="Microsoft YaHei"/>
        </w:rPr>
        <w:t>真的，没有一个天国的人乞求什么，神的灵也不乞求我们什么，这就是为什么这个词来自于这个秋天的世界，那里有乞丐向路人乞求一笔钱，或者宗教人士在做了坏事后羞辱性地乞求和恳求神怜悯他们。人的悔改是真诚的，是发自内心的，但他们跪在上帝面前，向他乞求和恳求，却是天理不容的行为。这些和其他许多有辱人格的行为来自于可怕而险恶的宗教时代，当时专横而狂热的神职人员用责罚性的戒律和无情的暴力行为统治着宗教人士。他们脸上带着伪装的虔诚表情，多次出现在热爱上帝的酣畅淋漓的人们面前，用膏药般的演说宣扬上帝和天堂，然而这些都是源于他们的想象，与天堂的现实完全不相符。结果，他们被误导了，在精神上被许多天上的遥远知识和完全不自然的行为哄得睡着了。这就是为什么即使在今天，宗教人士假设了虚假的天国事实，当他们通过一位天国传道人收到完全不同的天国生活图景时，他们会感到惊讶，这位传道人在四十年里，在神圣的帮助下，通过自己的克服，真正在完善自己的存在方面走得很远，他能够从爱的精神中得到深刻和新的天国知识，并将其传递给感兴趣的读者和听众，这超越了精神寻求者迄今所得到的一切精神知识，让他们听到和阅读。因此，你们这些走在返回光明的天国之路上的内在的人要高兴，神的灵能够赐给你们如此丰富的知识，这在很大程度上是与天上的现实相一致的。</w:t>
      </w:r>
    </w:p>
    <w:p>
      <w:pPr>
        <w:jc w:val="both"/>
        <w:spacing w:lineRule="exact" w:line="340" w:after="120" w:beforeAutospacing="0" w:afterAutospacing="0"/>
      </w:pPr>
    </w:p>
    <w:p>
      <w:pPr>
        <w:jc w:val="both"/>
        <w:spacing w:lineRule="exact" w:line="340" w:after="120" w:beforeAutospacing="0" w:afterAutospacing="0"/>
        <w:rPr>
          <w:rStyle w:val="C39"/>
        </w:rPr>
      </w:pPr>
      <w:r>
        <w:rPr>
          <w:rStyle w:val="C39"/>
          <w:rFonts w:ascii="Microsoft YaHei" w:hAnsi="Microsoft YaHei"/>
        </w:rPr>
        <w:t>上帝之灵想从他属天的角度向你揭示一些关于目前令人担忧的世界局势的信息，但一天中剩余的传信时间已不足以进一步接收信息。正因为如此，天上的我是爱神要求你们人类敞开心扉，对天上的心语给予理解和耐心。在某些时候，你会从他那里收到关于世俗发生的事情和宗教声明的进一步报告，这些事情和宗教声明不符合天国的生活规则和天国人的进化生活，也不符合它们，还有关于纯洁的光明生命在他们光荣的居住星球上的生活方式的进一步描述，你已经着手再次返回这些星球。</w:t>
      </w:r>
      <w:r>
        <w:rPr>
          <w:rStyle w:val="C39"/>
        </w:rPr>
        <w:t xml:space="preserve"> </w:t>
      </w:r>
    </w:p>
    <w:p>
      <w:pPr>
        <w:jc w:val="both"/>
        <w:spacing w:lineRule="exact" w:line="340" w:after="120" w:beforeAutospacing="0" w:afterAutospacing="0"/>
        <w:rPr>
          <w:rStyle w:val="C39"/>
        </w:rPr>
      </w:pPr>
      <w:r>
        <w:rPr>
          <w:rStyle w:val="C39"/>
          <w:rFonts w:ascii="Microsoft YaHei" w:hAnsi="Microsoft YaHei"/>
        </w:rPr>
        <w:t>我是中的上帝之灵总是通过一个纯洁的天体希望你们这些心地善良的人得到最好的结果，然而，在这个生活方式远离天堂的冷酷世界，他无法为你们实现。今天，他只能通过预言家在精神上搪塞你，因为你很快就会在另一个世界的、充满光亮的空灵星球上快乐地体验到宇宙的辉煌时代，而这些星球确实非常接近天国世界。在那里，他将通过酣畅淋漓的星球居民用美妙芬芳的粉色花朵迎接你，这些花朵是他们花园里的花灌木根据他们的要求自愿掉落在他们手中的，这样他们就可以用心中的礼物迎接新来者，给他们一点欢乐。这些你有一天会在你内心幸福地感知到，因为他们会从他们的灌木丛中向你传送他们对地球上的生命印象的图片。这对你们这些受上帝约束的人来说可能是无法想象的，但在天体和接近他们的高振动天体外的微妙世界是一个事实。</w:t>
      </w:r>
    </w:p>
    <w:p>
      <w:pPr>
        <w:jc w:val="both"/>
        <w:spacing w:lineRule="exact" w:line="340" w:after="120" w:beforeAutospacing="0" w:afterAutospacing="0"/>
        <w:rPr>
          <w:rStyle w:val="C39"/>
        </w:rPr>
      </w:pPr>
      <w:r>
        <w:rPr>
          <w:rStyle w:val="C39"/>
          <w:rFonts w:ascii="Microsoft YaHei" w:hAnsi="Microsoft YaHei"/>
        </w:rPr>
        <w:t>天上的居民和更高的天外微妙世界的众生经常要求花园里的灌木给他们一些花朵，以便他们可以用它们来装饰自己的外表。灌木非常高兴地做这件事，因为它们的花朵幸福地感知到众生的生命印象和它们的高光振动，并将它们以图片的形式发送到它们的灌木集体。即使集体在其狭小的意识中只能略微掌握众生的生命印象图像的意义，它也会对一朵花的交流感到高兴，并向用花装饰自己的众生发送有趣的图像，这反过来又使众生特别高兴。为此，它非常热情地感谢天上的爱的精神、灌木和它的集体。</w:t>
      </w:r>
    </w:p>
    <w:p>
      <w:pPr>
        <w:jc w:val="both"/>
        <w:spacing w:lineRule="exact" w:line="340" w:after="120" w:beforeAutospacing="0" w:afterAutospacing="0"/>
        <w:rPr>
          <w:rStyle w:val="C39"/>
        </w:rPr>
      </w:pPr>
      <w:r>
        <w:rPr>
          <w:rStyle w:val="C39"/>
          <w:rFonts w:ascii="Microsoft YaHei" w:hAnsi="Microsoft YaHei"/>
        </w:rPr>
        <w:t>女性众生喜欢用各种粉色的花朵来点缀她们精致的外表和浅金色闪亮的长卷发。男性众生也喜欢用他们花园里的花，但不仅是为了装饰他们美丽闪亮的长发，也像女性众生一样用来点缀他们的衣服。用鲜花装饰的衣服闪耀着明亮的色彩，然后自然界的众生对看到美丽的光明众生感到非常高兴。</w:t>
      </w:r>
      <w:r>
        <w:rPr>
          <w:rStyle w:val="C39"/>
        </w:rPr>
        <w:t xml:space="preserve"> </w:t>
      </w:r>
    </w:p>
    <w:p>
      <w:pPr>
        <w:jc w:val="both"/>
        <w:spacing w:lineRule="exact" w:line="340" w:after="120" w:beforeAutospacing="0" w:afterAutospacing="0"/>
        <w:rPr>
          <w:rStyle w:val="C39"/>
        </w:rPr>
      </w:pPr>
      <w:r>
        <w:rPr>
          <w:rStyle w:val="C39"/>
          <w:rFonts w:ascii="Microsoft YaHei" w:hAnsi="Microsoft YaHei"/>
        </w:rPr>
        <w:t>纯粹的二元生命在他们的天体星球上的幸福生活，也是那些只有少数负担的更高度发达的生命的幸福生活，他们的微妙星球位于天体光世界的高度振动的保护光环中，发生了无数的变化。他们喜欢与行星上的居民以及花园和公园里的许多奇妙植物物种交流。如果他们和他们的双亲在公园里散步，走在五颜六色的闪亮的地面矿物上，他们会受到它们的热烈欢迎，同样，当他们坐在岸边时，也会受到公园池塘里的水元素的欢迎，以及生活在其中的小水动物、水草和照顾他们的有趣的自然人的欢迎。在某种程度上，你们这些天堂般的归国人员已经可以想象到这样一种美妙而充实的生活了吗？</w:t>
      </w:r>
      <w:r>
        <w:rPr>
          <w:rStyle w:val="C39"/>
        </w:rPr>
        <w:t xml:space="preserve"> </w:t>
      </w:r>
    </w:p>
    <w:p>
      <w:pPr>
        <w:jc w:val="both"/>
        <w:spacing w:lineRule="exact" w:line="340" w:after="120" w:beforeAutospacing="0" w:afterAutospacing="0"/>
        <w:rPr>
          <w:rStyle w:val="C39"/>
        </w:rPr>
      </w:pPr>
      <w:r>
        <w:rPr>
          <w:rStyle w:val="C39"/>
          <w:rFonts w:ascii="Microsoft YaHei" w:hAnsi="Microsoft YaHei"/>
        </w:rPr>
        <w:t>只有当你的光体在意识上与本地居民相似时，你才能在天堂附近的星球上体验到这一快乐的事件，已经大约被光穿透的人与纯洁的天堂光人相似，因为他们基本上履行了天堂的生活规则。</w:t>
      </w:r>
      <w:r>
        <w:rPr>
          <w:rStyle w:val="C39"/>
        </w:rPr>
        <w:t xml:space="preserve"> </w:t>
      </w:r>
    </w:p>
    <w:p>
      <w:pPr>
        <w:jc w:val="both"/>
        <w:spacing w:lineRule="exact" w:line="340" w:after="120" w:beforeAutospacing="0" w:afterAutospacing="0"/>
        <w:rPr>
          <w:rStyle w:val="C39"/>
        </w:rPr>
      </w:pPr>
      <w:r>
        <w:rPr>
          <w:rStyle w:val="C39"/>
          <w:rFonts w:ascii="Microsoft YaHei" w:hAnsi="Microsoft YaHei"/>
        </w:rPr>
        <w:t>从我们天国的角度来看，那些心胸开阔的人每天都试图在天上的光镜中认识自己，以便用内在的神圣帮助及其能量克服自己不吸引人的性格特征，他们不会有太长的等待，直到他们将经历上帝之灵描述的这个幸福的宇宙时刻。因此，在末世的最后一个尘世阶段，值得尽一切可能多看天上的光镜，认真对待你天上遥远品质的反射，诚实地让它们成为不言而喻的，以便随后不狂热地克服它们。然后你灵魂中的非法外壳将逐渐溶解，你将变得更加光亮和高贵。基于这一事实，你就会发现更容易达到温柔的、温和的天国品质被你所知，一步一步地，出于内心的信念，以快乐的心情。然后你将准备好让天体</w:t>
      </w:r>
      <w:r>
        <w:rPr>
          <w:rStyle w:val="C39"/>
        </w:rPr>
        <w:t>-</w:t>
      </w:r>
      <w:r>
        <w:rPr>
          <w:rStyle w:val="C39"/>
          <w:rFonts w:ascii="Microsoft YaHei" w:hAnsi="Microsoft YaHei"/>
        </w:rPr>
        <w:t>神性的光流通过灵魂包裹你，并以能量从头到脚流经你的细胞。</w:t>
      </w:r>
      <w:r>
        <w:rPr>
          <w:rStyle w:val="C39"/>
        </w:rPr>
        <w:t xml:space="preserve"> </w:t>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r>
        <w:rPr>
          <w:lang w:eastAsia="de-DE"/>
        </w:rPr>
        <w:drawing>
          <wp:anchor xmlns:wp="http://schemas.openxmlformats.org/drawingml/2006/wordprocessingDrawing" simplePos="0" allowOverlap="0" behindDoc="0" layoutInCell="0" locked="0" relativeHeight="2" distB="0" distL="114300" distR="114300" distT="0">
            <wp:simplePos x="0" y="0"/>
            <wp:positionH relativeFrom="column">
              <wp:posOffset>1597660</wp:posOffset>
            </wp:positionH>
            <wp:positionV relativeFrom="paragraph">
              <wp:posOffset>71120</wp:posOffset>
            </wp:positionV>
            <wp:extent cx="2553970" cy="2900680"/>
            <wp:wrapNone/>
            <wp:docPr id="2" name="_x0000_i1"/>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553970" cy="2900680"/>
                    </a:xfrm>
                    <a:prstGeom prst="rect"/>
                  </pic:spPr>
                </pic:pic>
              </a:graphicData>
            </a:graphic>
          </wp:anchor>
        </w:drawing>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jc w:val="both"/>
        <w:spacing w:lineRule="exact" w:line="340" w:after="120" w:beforeAutospacing="0" w:afterAutospacing="0"/>
        <w:rPr>
          <w:rStyle w:val="C39"/>
        </w:rPr>
      </w:pPr>
      <w:r>
        <w:rPr>
          <w:rStyle w:val="C39"/>
          <w:rFonts w:ascii="Microsoft YaHei" w:hAnsi="Microsoft YaHei"/>
        </w:rPr>
        <w:t>当你在尘世生活中达到这种天国的高贵境界，并且已经能够快乐地感知你体内的神圣光流，那么你就真的不用再走远了，就可以在我们五彩缤纷的光明世界中加入我们这些天国的人，在那里我们</w:t>
      </w:r>
      <w:bookmarkStart w:id="3" w:name="_Hlk42406428"/>
      <w:r>
        <w:rPr>
          <w:rStyle w:val="C39"/>
          <w:rFonts w:ascii="Microsoft YaHei" w:hAnsi="Microsoft YaHei"/>
        </w:rPr>
        <w:t>的生活正热切地</w:t>
      </w:r>
      <w:bookmarkEnd w:id="3"/>
      <w:r>
        <w:rPr>
          <w:rStyle w:val="C39"/>
          <w:rFonts w:ascii="Microsoft YaHei" w:hAnsi="Microsoft YaHei"/>
        </w:rPr>
        <w:t>等待着你。</w:t>
      </w:r>
    </w:p>
    <w:p>
      <w:pPr>
        <w:spacing w:lineRule="exact" w:line="340" w:after="120" w:beforeAutospacing="0" w:afterAutospacing="0"/>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0"/>
      <w:tabs>
        <w:tab w:val="clear" w:pos="9072" w:leader="none"/>
        <w:tab w:val="right" w:pos="9540" w:leader="none"/>
        <w:tab w:val="right" w:pos="9637" w:leader="none"/>
      </w:tabs>
      <w:rPr>
        <w:rFonts w:ascii="Arial" w:hAnsi="Arial"/>
        <w:sz w:val="16"/>
      </w:rPr>
    </w:pPr>
  </w:p>
  <w:p>
    <w:pPr>
      <w:pStyle w:val="P30"/>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30"/>
      <w:tabs>
        <w:tab w:val="clear" w:pos="9072" w:leader="none"/>
      </w:tabs>
      <w:rPr>
        <w:rFonts w:ascii="Arial" w:hAnsi="Arial"/>
        <w:sz w:val="16"/>
      </w:rPr>
    </w:pPr>
    <w:r>
      <w:rPr>
        <w:rFonts w:ascii="Arial" w:hAnsi="Arial"/>
        <w:sz w:val="16"/>
      </w:rPr>
      <w:t>F - (H-G-B)</w:t>
    </w:r>
  </w:p>
  <w:p>
    <w:pPr>
      <w:pStyle w:val="P30"/>
      <w:jc w:val="right"/>
      <w:tabs>
        <w:tab w:val="clear" w:pos="9072" w:leader="none"/>
      </w:tabs>
      <w:rPr>
        <w:rStyle w:val="C2"/>
        <w:rFonts w:ascii="Arial" w:hAnsi="Arial"/>
        <w:sz w:val="16"/>
        <w:b w:val="1"/>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30"/>
      <w:jc w:val="right"/>
      <w:spacing w:lineRule="exact" w:line="240" w:beforeAutospacing="0" w:afterAutospacing="0"/>
      <w:tabs>
        <w:tab w:val="clear" w:pos="9072" w:leader="none"/>
      </w:tabs>
      <w:rPr>
        <w:rStyle w:val="C2"/>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tabs>
        <w:tab w:val="center" w:pos="4819" w:leader="none"/>
        <w:tab w:val="center" w:pos="9526" w:leader="none"/>
      </w:tabs>
      <w:rPr>
        <w:lang w:eastAsia="zh-CN"/>
      </w:rPr>
    </w:pPr>
    <w:r>
      <w:rPr>
        <w:rFonts w:ascii="Arial" w:hAnsi="Arial"/>
        <w:sz w:val="16"/>
        <w:b w:val="1"/>
        <w:lang w:eastAsia="de-DE"/>
      </w:rPr>
      <w:t>10.6.2020</w:t>
    </w:r>
    <w:r>
      <w:rPr>
        <w:rFonts w:ascii="Microsoft YaHei" w:hAnsi="Microsoft YaHei"/>
        <w:sz w:val="16"/>
        <w:lang w:eastAsia="de-DE"/>
      </w:rPr>
      <w:t>（当前日期）</w:t>
    </w:r>
    <w:r>
      <w:rPr>
        <w:rFonts w:ascii="Microsoft YaHei" w:hAnsi="Microsoft YaHei"/>
        <w:sz w:val="16"/>
        <w:b w:val="1"/>
        <w:color w:val="0000FF"/>
        <w:lang w:eastAsia="de-DE"/>
      </w:rPr>
      <w:t>我是爱滴，来自天国神圣生命之源的</w:t>
    </w:r>
    <w:r>
      <w:rPr>
        <w:rFonts w:ascii="Arial" w:hAnsi="Arial"/>
        <w:sz w:val="16"/>
        <w:b w:val="1"/>
        <w:lang w:eastAsia="de-DE"/>
      </w:rPr>
      <w:t>2020</w:t>
    </w:r>
    <w:r>
      <w:rPr>
        <w:rFonts w:ascii="Microsoft YaHei" w:hAnsi="Microsoft YaHei"/>
        <w:sz w:val="16"/>
        <w:b w:val="1"/>
        <w:lang w:eastAsia="de-DE"/>
      </w:rPr>
      <w:t>年</w:t>
    </w:r>
    <w:r>
      <w:rPr>
        <w:rFonts w:ascii="Arial" w:hAnsi="Arial"/>
        <w:sz w:val="16"/>
        <w:b w:val="1"/>
        <w:lang w:eastAsia="de-DE"/>
      </w:rPr>
      <w:t>6</w:t>
    </w:r>
    <w:r>
      <w:rPr>
        <w:rFonts w:ascii="Microsoft YaHei" w:hAnsi="Microsoft YaHei"/>
        <w:sz w:val="16"/>
        <w:b w:val="1"/>
        <w:lang w:eastAsia="de-DE"/>
      </w:rPr>
      <w:t>月</w:t>
    </w:r>
    <w:r>
      <w:rPr>
        <w:rFonts w:ascii="Microsoft YaHei" w:hAnsi="Microsoft YaHei"/>
        <w:sz w:val="16"/>
        <w:lang w:eastAsia="de-DE"/>
      </w:rPr>
      <w:t>信息</w:t>
    </w:r>
  </w:p>
  <w:p>
    <w:pPr>
      <w:jc w:val="center"/>
      <w:spacing w:lineRule="auto" w:line="240" w:after="20" w:beforeAutospacing="0" w:afterAutospacing="0"/>
      <w:tabs>
        <w:tab w:val="center" w:pos="4819" w:leader="none"/>
        <w:tab w:val="center" w:pos="9526" w:leader="none"/>
      </w:tabs>
      <w:rPr>
        <w:lang w:eastAsia="zh-CN"/>
      </w:rPr>
    </w:pPr>
    <w:r>
      <w:rPr>
        <w:rFonts w:ascii="Arial" w:hAnsi="Arial"/>
        <w:sz w:val="16"/>
        <w:lang w:eastAsia="de-DE"/>
      </w:rPr>
      <w:t>"</w:t>
    </w:r>
    <w:r>
      <w:rPr>
        <w:rFonts w:ascii="Microsoft YaHei" w:hAnsi="Microsoft YaHei"/>
        <w:sz w:val="16"/>
        <w:lang w:eastAsia="de-DE"/>
      </w:rPr>
      <w:t>洞察神的传道人和所谓先知的不完美生活</w:t>
    </w:r>
    <w:r>
      <w:rPr>
        <w:rFonts w:ascii="Arial" w:hAnsi="Arial"/>
        <w:sz w:val="16"/>
        <w:lang w:eastAsia="de-DE"/>
      </w:rPr>
      <w:t>" (8</w:t>
    </w:r>
    <w:r>
      <w:rPr>
        <w:rFonts w:ascii="Microsoft YaHei" w:hAnsi="Microsoft YaHei"/>
        <w:sz w:val="16"/>
        <w:lang w:eastAsia="de-DE"/>
      </w:rPr>
      <w:t>页</w:t>
    </w:r>
    <w:r>
      <w:rPr>
        <w:rFonts w:ascii="Arial" w:hAnsi="Arial"/>
        <w:sz w:val="16"/>
        <w:lang w:eastAsia="de-DE"/>
      </w:rPr>
      <w:t>)</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0723744"/>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E18927"/>
    <w:multiLevelType w:val="multilevel"/>
    <w:lvl w:ilvl="0">
      <w:pPr>
        <w:ind w:hanging="360" w:left="720"/>
      </w:pPr>
      <w:rPr>
        <w:rFonts w:ascii="Times New Roman" w:hAnsi="Times New Roman"/>
        <w:b w:val="0"/>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2">
    <w:nsid w:val="3CFB2975"/>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3">
    <w:nsid w:val="5F21D659"/>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8"/>
    <w:qFormat/>
    <w:basedOn w:val="P0"/>
    <w:link w:val="C10"/>
    <w:next w:val="P0"/>
    <w:pPr>
      <w:spacing w:lineRule="auto" w:line="240" w:before="320" w:after="200" w:beforeAutospacing="0" w:afterAutospacing="0"/>
      <w:outlineLvl w:val="7"/>
      <w:keepNext w:val="1"/>
      <w:keepLines w:val="1"/>
    </w:pPr>
    <w:rPr>
      <w:rFonts w:ascii="Arial" w:hAnsi="Arial"/>
      <w:sz w:val="22"/>
      <w:i w:val="1"/>
    </w:rPr>
  </w:style>
  <w:style w:type="paragraph" w:styleId="P2">
    <w:name w:val="Heading 9"/>
    <w:qFormat/>
    <w:basedOn w:val="P0"/>
    <w:link w:val="C11"/>
    <w:next w:val="P0"/>
    <w:pPr>
      <w:spacing w:lineRule="auto" w:line="240" w:before="320" w:after="200" w:beforeAutospacing="0" w:afterAutospacing="0"/>
      <w:outlineLvl w:val="8"/>
      <w:keepNext w:val="1"/>
      <w:keepLines w:val="1"/>
    </w:pPr>
    <w:rPr>
      <w:rFonts w:ascii="Arial" w:hAnsi="Arial"/>
      <w:sz w:val="21"/>
      <w:i w:val="1"/>
    </w:rPr>
  </w:style>
  <w:style w:type="paragraph" w:styleId="P3">
    <w:name w:val="List Paragraph"/>
    <w:qFormat/>
    <w:basedOn w:val="P0"/>
    <w:pPr>
      <w:ind w:left="720"/>
      <w:contextualSpacing w:val="1"/>
    </w:pPr>
    <w:rPr/>
  </w:style>
  <w:style w:type="paragraph" w:styleId="P4">
    <w:name w:val="No Spacing"/>
    <w:qFormat/>
    <w:pPr>
      <w:spacing w:lineRule="auto" w:line="240" w:before="0" w:after="0" w:beforeAutospacing="0" w:afterAutospacing="0"/>
    </w:pPr>
    <w:rPr/>
  </w:style>
  <w:style w:type="paragraph" w:styleId="P5">
    <w:name w:val="Title"/>
    <w:qFormat/>
    <w:basedOn w:val="P0"/>
    <w:link w:val="C12"/>
    <w:next w:val="P0"/>
    <w:pPr>
      <w:spacing w:lineRule="auto" w:line="240" w:before="300" w:after="200" w:beforeAutospacing="0" w:afterAutospacing="0"/>
      <w:contextualSpacing w:val="1"/>
    </w:pPr>
    <w:rPr>
      <w:sz w:val="48"/>
    </w:rPr>
  </w:style>
  <w:style w:type="paragraph" w:styleId="P6">
    <w:name w:val="Subtitle"/>
    <w:qFormat/>
    <w:basedOn w:val="P0"/>
    <w:link w:val="C13"/>
    <w:next w:val="P0"/>
    <w:pPr>
      <w:spacing w:lineRule="auto" w:line="240" w:before="200" w:after="200" w:beforeAutospacing="0" w:afterAutospacing="0"/>
    </w:pPr>
    <w:rPr>
      <w:sz w:val="24"/>
    </w:rPr>
  </w:style>
  <w:style w:type="paragraph" w:styleId="P7">
    <w:name w:val="Quote"/>
    <w:qFormat/>
    <w:basedOn w:val="P0"/>
    <w:link w:val="C14"/>
    <w:next w:val="P0"/>
    <w:pPr>
      <w:ind w:left="720" w:right="720"/>
    </w:pPr>
    <w:rPr>
      <w:i w:val="1"/>
    </w:rPr>
  </w:style>
  <w:style w:type="paragraph" w:styleId="P8">
    <w:name w:val="Intense Quote"/>
    <w:qFormat/>
    <w:basedOn w:val="P0"/>
    <w:link w:val="C15"/>
    <w:next w:val="P0"/>
    <w:pPr>
      <w:ind w:left="720" w:right="720"/>
      <w:contextualSpacing w:val="0"/>
      <w:shd w:fill="F2F2F2"/>
    </w:pPr>
    <w:rPr>
      <w:i w:val="1"/>
    </w:rPr>
  </w:style>
  <w:style w:type="paragraph" w:styleId="P9">
    <w:name w:val="Caption"/>
    <w:qFormat/>
    <w:basedOn w:val="P0"/>
    <w:next w:val="P0"/>
    <w:semiHidden w:val="1"/>
    <w:pPr>
      <w:spacing w:lineRule="auto" w:line="276" w:beforeAutospacing="0" w:afterAutospacing="0"/>
    </w:pPr>
    <w:rPr>
      <w:sz w:val="18"/>
      <w:b w:val="1"/>
      <w:color w:val="4F81BD"/>
    </w:rPr>
  </w:style>
  <w:style w:type="paragraph" w:styleId="P10">
    <w:name w:val="footnote text"/>
    <w:basedOn w:val="P0"/>
    <w:link w:val="C19"/>
    <w:semiHidden w:val="1"/>
    <w:pPr>
      <w:spacing w:lineRule="auto" w:line="240" w:after="40" w:beforeAutospacing="0" w:afterAutospacing="0"/>
    </w:pPr>
    <w:rPr>
      <w:sz w:val="18"/>
    </w:rPr>
  </w:style>
  <w:style w:type="paragraph" w:styleId="P11">
    <w:name w:val="endnote text"/>
    <w:basedOn w:val="P0"/>
    <w:link w:val="C21"/>
    <w:semiHidden w:val="1"/>
    <w:pPr>
      <w:spacing w:lineRule="auto" w:line="240" w:after="0" w:beforeAutospacing="0" w:afterAutospacing="0"/>
    </w:pPr>
    <w:rPr>
      <w:sz w:val="20"/>
    </w:rPr>
  </w:style>
  <w:style w:type="paragraph" w:styleId="P12">
    <w:name w:val="toc 1"/>
    <w:basedOn w:val="P0"/>
    <w:next w:val="P0"/>
    <w:pPr>
      <w:spacing w:lineRule="auto" w:line="240" w:after="57" w:beforeAutospacing="0" w:afterAutospacing="0"/>
      <w:ind w:firstLine="0" w:left="0" w:right="0"/>
    </w:pPr>
    <w:rPr/>
  </w:style>
  <w:style w:type="paragraph" w:styleId="P13">
    <w:name w:val="toc 2"/>
    <w:basedOn w:val="P0"/>
    <w:next w:val="P0"/>
    <w:pPr>
      <w:spacing w:lineRule="auto" w:line="240" w:after="57" w:beforeAutospacing="0" w:afterAutospacing="0"/>
      <w:ind w:firstLine="0" w:left="283" w:right="0"/>
    </w:pPr>
    <w:rPr/>
  </w:style>
  <w:style w:type="paragraph" w:styleId="P14">
    <w:name w:val="toc 3"/>
    <w:basedOn w:val="P0"/>
    <w:next w:val="P0"/>
    <w:pPr>
      <w:spacing w:lineRule="auto" w:line="240" w:after="57" w:beforeAutospacing="0" w:afterAutospacing="0"/>
      <w:ind w:firstLine="0" w:left="567" w:right="0"/>
    </w:pPr>
    <w:rPr/>
  </w:style>
  <w:style w:type="paragraph" w:styleId="P15">
    <w:name w:val="toc 4"/>
    <w:basedOn w:val="P0"/>
    <w:next w:val="P0"/>
    <w:pPr>
      <w:spacing w:lineRule="auto" w:line="240" w:after="57" w:beforeAutospacing="0" w:afterAutospacing="0"/>
      <w:ind w:firstLine="0" w:left="850" w:right="0"/>
    </w:pPr>
    <w:rPr/>
  </w:style>
  <w:style w:type="paragraph" w:styleId="P16">
    <w:name w:val="toc 5"/>
    <w:basedOn w:val="P0"/>
    <w:next w:val="P0"/>
    <w:pPr>
      <w:spacing w:lineRule="auto" w:line="240" w:after="57" w:beforeAutospacing="0" w:afterAutospacing="0"/>
      <w:ind w:firstLine="0" w:left="1134" w:right="0"/>
    </w:pPr>
    <w:rPr/>
  </w:style>
  <w:style w:type="paragraph" w:styleId="P17">
    <w:name w:val="toc 6"/>
    <w:basedOn w:val="P0"/>
    <w:next w:val="P0"/>
    <w:pPr>
      <w:spacing w:lineRule="auto" w:line="240" w:after="57" w:beforeAutospacing="0" w:afterAutospacing="0"/>
      <w:ind w:firstLine="0" w:left="1417" w:right="0"/>
    </w:pPr>
    <w:rPr/>
  </w:style>
  <w:style w:type="paragraph" w:styleId="P18">
    <w:name w:val="toc 7"/>
    <w:basedOn w:val="P0"/>
    <w:next w:val="P0"/>
    <w:pPr>
      <w:spacing w:lineRule="auto" w:line="240" w:after="57" w:beforeAutospacing="0" w:afterAutospacing="0"/>
      <w:ind w:firstLine="0" w:left="1701" w:right="0"/>
    </w:pPr>
    <w:rPr/>
  </w:style>
  <w:style w:type="paragraph" w:styleId="P19">
    <w:name w:val="toc 8"/>
    <w:basedOn w:val="P0"/>
    <w:next w:val="P0"/>
    <w:pPr>
      <w:spacing w:lineRule="auto" w:line="240" w:after="57" w:beforeAutospacing="0" w:afterAutospacing="0"/>
      <w:ind w:firstLine="0" w:left="1984" w:right="0"/>
    </w:pPr>
    <w:rPr/>
  </w:style>
  <w:style w:type="paragraph" w:styleId="P20">
    <w:name w:val="toc 9"/>
    <w:basedOn w:val="P0"/>
    <w:next w:val="P0"/>
    <w:pPr>
      <w:spacing w:lineRule="auto" w:line="240" w:after="57" w:beforeAutospacing="0" w:afterAutospacing="0"/>
      <w:ind w:firstLine="0" w:left="2268" w:right="0"/>
    </w:pPr>
    <w:rPr/>
  </w:style>
  <w:style w:type="paragraph" w:styleId="P21">
    <w:name w:val="TOC Heading"/>
    <w:pPr/>
    <w:rPr/>
  </w:style>
  <w:style w:type="paragraph" w:styleId="P22">
    <w:name w:val="table of figures"/>
    <w:basedOn w:val="P0"/>
    <w:next w:val="P0"/>
    <w:pPr>
      <w:spacing w:lineRule="auto" w:line="240" w:after="0" w:beforeAutospacing="0" w:afterAutospacing="0"/>
    </w:pPr>
    <w:rPr/>
  </w:style>
  <w:style w:type="paragraph" w:styleId="P23">
    <w:name w:val="Heading 1"/>
    <w:qFormat/>
    <w:basedOn w:val="P0"/>
    <w:link w:val="C3"/>
    <w:next w:val="P0"/>
    <w:pPr>
      <w:jc w:val="both"/>
      <w:spacing w:lineRule="exact" w:line="320" w:after="120" w:beforeAutospacing="0" w:afterAutospacing="0"/>
      <w:outlineLvl w:val="0"/>
      <w:keepNext w:val="1"/>
    </w:pPr>
    <w:rPr>
      <w:rFonts w:ascii="Arial" w:hAnsi="Arial"/>
      <w:sz w:val="24"/>
      <w:b w:val="1"/>
      <w:lang w:eastAsia="de-DE"/>
    </w:rPr>
  </w:style>
  <w:style w:type="paragraph" w:styleId="P24">
    <w:name w:val="Heading 2"/>
    <w:qFormat/>
    <w:basedOn w:val="P0"/>
    <w:link w:val="C4"/>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25">
    <w:name w:val="Heading 3"/>
    <w:qFormat/>
    <w:basedOn w:val="P0"/>
    <w:link w:val="C5"/>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26">
    <w:name w:val="Heading 4"/>
    <w:qFormat/>
    <w:basedOn w:val="P0"/>
    <w:link w:val="C6"/>
    <w:next w:val="P0"/>
    <w:semiHidden w:val="1"/>
    <w:pPr>
      <w:spacing w:lineRule="auto" w:line="240" w:before="240" w:after="60" w:beforeAutospacing="0" w:afterAutospacing="0"/>
      <w:outlineLvl w:val="3"/>
      <w:keepNext w:val="1"/>
    </w:pPr>
    <w:rPr>
      <w:sz w:val="28"/>
      <w:b w:val="1"/>
    </w:rPr>
  </w:style>
  <w:style w:type="paragraph" w:styleId="P27">
    <w:name w:val="Heading 5"/>
    <w:qFormat/>
    <w:basedOn w:val="P0"/>
    <w:link w:val="C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28">
    <w:name w:val="Heading 6"/>
    <w:qFormat/>
    <w:basedOn w:val="P0"/>
    <w:link w:val="C8"/>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29">
    <w:name w:val="Heading 7"/>
    <w:qFormat/>
    <w:basedOn w:val="P0"/>
    <w:link w:val="C9"/>
    <w:next w:val="P0"/>
    <w:pPr>
      <w:spacing w:lineRule="auto" w:line="240" w:before="240" w:after="60" w:beforeAutospacing="0" w:afterAutospacing="0"/>
      <w:outlineLvl w:val="6"/>
    </w:pPr>
    <w:rPr>
      <w:sz w:val="24"/>
    </w:rPr>
  </w:style>
  <w:style w:type="paragraph" w:styleId="P30">
    <w:name w:val="Footer"/>
    <w:basedOn w:val="P0"/>
    <w:link w:val="C17"/>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31">
    <w:name w:val="Header"/>
    <w:basedOn w:val="P0"/>
    <w:link w:val="C16"/>
    <w:pPr>
      <w:tabs>
        <w:tab w:val="center" w:pos="4536" w:leader="none"/>
        <w:tab w:val="right" w:pos="9072" w:leader="none"/>
      </w:tabs>
    </w:pPr>
    <w:rPr/>
  </w:style>
  <w:style w:type="paragraph" w:styleId="P32">
    <w:name w:val="Body Text 2"/>
    <w:basedOn w:val="P0"/>
    <w:link w:val="C29"/>
    <w:pPr>
      <w:jc w:val="both"/>
      <w:spacing w:lineRule="auto" w:line="240" w:after="0" w:beforeAutospacing="0" w:afterAutospacing="0"/>
    </w:pPr>
    <w:rPr>
      <w:rFonts w:ascii="Times New Roman" w:hAnsi="Times New Roman"/>
      <w:sz w:val="24"/>
      <w:b w:val="1"/>
      <w:lang w:eastAsia="de-DE"/>
    </w:rPr>
  </w:style>
  <w:style w:type="paragraph" w:styleId="P33">
    <w:name w:val="Body Text"/>
    <w:basedOn w:val="P0"/>
    <w:link w:val="C30"/>
    <w:pPr>
      <w:jc w:val="both"/>
      <w:spacing w:lineRule="auto" w:line="240" w:after="0" w:beforeAutospacing="0" w:afterAutospacing="0"/>
    </w:pPr>
    <w:rPr>
      <w:rFonts w:ascii="Times New Roman" w:hAnsi="Times New Roman"/>
      <w:sz w:val="24"/>
      <w:lang w:eastAsia="de-DE"/>
    </w:rPr>
  </w:style>
  <w:style w:type="paragraph" w:styleId="P34">
    <w:name w:val="Body Text 3"/>
    <w:basedOn w:val="P0"/>
    <w:link w:val="C34"/>
    <w:pPr>
      <w:jc w:val="both"/>
      <w:spacing w:lineRule="exact" w:line="320" w:after="120" w:beforeAutospacing="0" w:afterAutospacing="0"/>
    </w:pPr>
    <w:rPr>
      <w:rFonts w:ascii="Arial" w:hAnsi="Arial"/>
      <w:sz w:val="24"/>
      <w:b w:val="1"/>
      <w:lang w:eastAsia="de-DE"/>
    </w:rPr>
  </w:style>
  <w:style w:type="paragraph" w:styleId="P35">
    <w:name w:val="Balloon Text"/>
    <w:basedOn w:val="P0"/>
    <w:link w:val="C35"/>
    <w:semiHidden w:val="1"/>
    <w:pPr>
      <w:jc w:val="both"/>
      <w:spacing w:lineRule="auto" w:line="240" w:after="0" w:beforeAutospacing="0" w:afterAutospacing="0"/>
    </w:pPr>
    <w:rPr>
      <w:rFonts w:ascii="Tahoma" w:hAnsi="Tahoma"/>
      <w:sz w:val="16"/>
      <w:lang w:eastAsia="de-DE"/>
    </w:rPr>
  </w:style>
  <w:style w:type="paragraph" w:styleId="P36">
    <w:name w:val="Document Map"/>
    <w:basedOn w:val="P0"/>
    <w:link w:val="C36"/>
    <w:semiHidden w:val="1"/>
    <w:pPr>
      <w:jc w:val="both"/>
      <w:spacing w:lineRule="exact" w:line="320" w:after="120" w:beforeAutospacing="0" w:afterAutospacing="0"/>
      <w:shd w:fill="000080"/>
    </w:pPr>
    <w:rPr>
      <w:rFonts w:ascii="Tahoma" w:hAnsi="Tahoma"/>
      <w:sz w:val="20"/>
      <w:lang w:eastAsia="de-DE"/>
    </w:rPr>
  </w:style>
  <w:style w:type="paragraph" w:styleId="P37">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Heading 1 Char"/>
    <w:basedOn w:val="C0"/>
    <w:link w:val="P23"/>
    <w:rPr>
      <w:rFonts w:ascii="Arial" w:hAnsi="Arial"/>
      <w:sz w:val="24"/>
      <w:b w:val="1"/>
      <w:lang w:eastAsia="de-DE"/>
    </w:rPr>
  </w:style>
  <w:style w:type="character" w:styleId="C4">
    <w:name w:val="Heading 2 Char"/>
    <w:basedOn w:val="C0"/>
    <w:link w:val="P24"/>
    <w:rPr>
      <w:rFonts w:ascii="Arial" w:hAnsi="Arial"/>
      <w:sz w:val="24"/>
      <w:i w:val="1"/>
      <w:lang w:eastAsia="de-DE"/>
    </w:rPr>
  </w:style>
  <w:style w:type="character" w:styleId="C5">
    <w:name w:val="Heading 3 Char"/>
    <w:basedOn w:val="C0"/>
    <w:link w:val="P25"/>
    <w:rPr>
      <w:rFonts w:ascii="Times New Roman" w:hAnsi="Times New Roman"/>
      <w:sz w:val="44"/>
      <w:b w:val="1"/>
      <w:lang w:eastAsia="de-DE"/>
    </w:rPr>
  </w:style>
  <w:style w:type="character" w:styleId="C6">
    <w:name w:val="Heading 4 Char"/>
    <w:basedOn w:val="C0"/>
    <w:link w:val="P26"/>
    <w:rPr>
      <w:sz w:val="28"/>
      <w:b w:val="1"/>
    </w:rPr>
  </w:style>
  <w:style w:type="character" w:styleId="C7">
    <w:name w:val="Heading 5 Char"/>
    <w:basedOn w:val="C0"/>
    <w:link w:val="P27"/>
    <w:rPr>
      <w:rFonts w:ascii="Arial" w:hAnsi="Arial"/>
      <w:sz w:val="24"/>
      <w:lang w:eastAsia="de-DE"/>
    </w:rPr>
  </w:style>
  <w:style w:type="character" w:styleId="C8">
    <w:name w:val="Heading 6 Char"/>
    <w:basedOn w:val="C0"/>
    <w:link w:val="P28"/>
    <w:rPr>
      <w:rFonts w:ascii="Arial" w:hAnsi="Arial"/>
      <w:sz w:val="28"/>
      <w:b w:val="1"/>
      <w:i w:val="1"/>
      <w:lang w:eastAsia="de-DE"/>
    </w:rPr>
  </w:style>
  <w:style w:type="character" w:styleId="C9">
    <w:name w:val="Heading 7 Char"/>
    <w:basedOn w:val="C0"/>
    <w:link w:val="P29"/>
    <w:rPr>
      <w:sz w:val="24"/>
    </w:rPr>
  </w:style>
  <w:style w:type="character" w:styleId="C10">
    <w:name w:val="Heading 8 Char"/>
    <w:basedOn w:val="C0"/>
    <w:link w:val="P1"/>
    <w:rPr>
      <w:rFonts w:ascii="Arial" w:hAnsi="Arial"/>
      <w:sz w:val="22"/>
      <w:i w:val="1"/>
    </w:rPr>
  </w:style>
  <w:style w:type="character" w:styleId="C11">
    <w:name w:val="Heading 9 Char"/>
    <w:basedOn w:val="C0"/>
    <w:link w:val="P2"/>
    <w:rPr>
      <w:rFonts w:ascii="Arial" w:hAnsi="Arial"/>
      <w:sz w:val="21"/>
      <w:i w:val="1"/>
    </w:rPr>
  </w:style>
  <w:style w:type="character" w:styleId="C12">
    <w:name w:val="Title Char"/>
    <w:basedOn w:val="C0"/>
    <w:link w:val="P5"/>
    <w:rPr>
      <w:sz w:val="48"/>
    </w:rPr>
  </w:style>
  <w:style w:type="character" w:styleId="C13">
    <w:name w:val="Subtitle Char"/>
    <w:basedOn w:val="C0"/>
    <w:link w:val="P6"/>
    <w:rPr>
      <w:sz w:val="24"/>
    </w:rPr>
  </w:style>
  <w:style w:type="character" w:styleId="C14">
    <w:name w:val="Quote Char"/>
    <w:link w:val="P7"/>
    <w:rPr>
      <w:i w:val="1"/>
    </w:rPr>
  </w:style>
  <w:style w:type="character" w:styleId="C15">
    <w:name w:val="Intense Quote Char"/>
    <w:link w:val="P8"/>
    <w:rPr>
      <w:i w:val="1"/>
    </w:rPr>
  </w:style>
  <w:style w:type="character" w:styleId="C16">
    <w:name w:val="Header Char"/>
    <w:basedOn w:val="C0"/>
    <w:link w:val="P31"/>
    <w:rPr/>
  </w:style>
  <w:style w:type="character" w:styleId="C17">
    <w:name w:val="Footer Char"/>
    <w:basedOn w:val="C0"/>
    <w:link w:val="P30"/>
    <w:rPr>
      <w:rFonts w:ascii="Times New Roman" w:hAnsi="Times New Roman"/>
      <w:sz w:val="24"/>
      <w:lang w:eastAsia="de-DE"/>
    </w:rPr>
  </w:style>
  <w:style w:type="character" w:styleId="C18">
    <w:name w:val="Caption Char"/>
    <w:rPr/>
  </w:style>
  <w:style w:type="character" w:styleId="C19">
    <w:name w:val="Footnote Text Char"/>
    <w:link w:val="P10"/>
    <w:rPr>
      <w:sz w:val="18"/>
    </w:rPr>
  </w:style>
  <w:style w:type="character" w:styleId="C20">
    <w:name w:val="footnote reference"/>
    <w:basedOn w:val="C0"/>
    <w:rPr>
      <w:vertAlign w:val="superscript"/>
    </w:rPr>
  </w:style>
  <w:style w:type="character" w:styleId="C21">
    <w:name w:val="Endnote Text Char"/>
    <w:link w:val="P11"/>
    <w:rPr>
      <w:sz w:val="20"/>
    </w:rPr>
  </w:style>
  <w:style w:type="character" w:styleId="C22">
    <w:name w:val="endnote reference"/>
    <w:basedOn w:val="C0"/>
    <w:semiHidden w:val="1"/>
    <w:rPr>
      <w:vertAlign w:val="superscript"/>
    </w:rPr>
  </w:style>
  <w:style w:type="character" w:styleId="C23">
    <w:name w:val="line number"/>
    <w:basedOn w:val="C0"/>
    <w:semiHidden w:val="1"/>
    <w:rPr/>
  </w:style>
  <w:style w:type="character" w:styleId="C24">
    <w:name w:val="Fußzeile Zchn"/>
    <w:rPr>
      <w:rFonts w:ascii="Times New Roman" w:hAnsi="Times New Roman"/>
      <w:sz w:val="24"/>
      <w:lang w:eastAsia="de-DE"/>
    </w:rPr>
  </w:style>
  <w:style w:type="character" w:styleId="C25">
    <w:name w:val="Kopfzeile Zchn"/>
    <w:rPr/>
  </w:style>
  <w:style w:type="character" w:styleId="C26">
    <w:name w:val="Überschrift 3 Zchn"/>
    <w:rPr>
      <w:rFonts w:ascii="Times New Roman" w:hAnsi="Times New Roman"/>
      <w:sz w:val="44"/>
      <w:b w:val="1"/>
      <w:lang w:eastAsia="de-DE"/>
    </w:rPr>
  </w:style>
  <w:style w:type="character" w:styleId="C27">
    <w:name w:val="Überschrift 6 Zchn"/>
    <w:rPr>
      <w:rFonts w:ascii="Arial" w:hAnsi="Arial"/>
      <w:sz w:val="28"/>
      <w:b w:val="1"/>
      <w:i w:val="1"/>
      <w:lang w:eastAsia="de-DE"/>
    </w:rPr>
  </w:style>
  <w:style w:type="character" w:styleId="C28">
    <w:name w:val="page number"/>
    <w:rPr/>
  </w:style>
  <w:style w:type="character" w:styleId="C29">
    <w:name w:val="Textkörper 2 Zchn"/>
    <w:link w:val="P32"/>
    <w:rPr>
      <w:rFonts w:ascii="Times New Roman" w:hAnsi="Times New Roman"/>
      <w:sz w:val="24"/>
      <w:b w:val="1"/>
      <w:lang w:eastAsia="de-DE"/>
    </w:rPr>
  </w:style>
  <w:style w:type="character" w:styleId="C30">
    <w:name w:val="Textkörper Zchn"/>
    <w:link w:val="P33"/>
    <w:rPr>
      <w:rFonts w:ascii="Times New Roman" w:hAnsi="Times New Roman"/>
      <w:sz w:val="24"/>
      <w:lang w:eastAsia="de-DE"/>
    </w:rPr>
  </w:style>
  <w:style w:type="character" w:styleId="C31">
    <w:name w:val="Überschrift 4 Zchn"/>
    <w:rPr>
      <w:sz w:val="28"/>
      <w:b w:val="1"/>
    </w:rPr>
  </w:style>
  <w:style w:type="character" w:styleId="C32">
    <w:name w:val="Überschrift 1 Zchn"/>
    <w:rPr>
      <w:rFonts w:ascii="Arial" w:hAnsi="Arial"/>
      <w:sz w:val="24"/>
      <w:b w:val="1"/>
      <w:lang w:eastAsia="de-DE"/>
    </w:rPr>
  </w:style>
  <w:style w:type="character" w:styleId="C33">
    <w:name w:val="Überschrift 2 Zchn"/>
    <w:rPr>
      <w:rFonts w:ascii="Arial" w:hAnsi="Arial"/>
      <w:sz w:val="24"/>
      <w:i w:val="1"/>
      <w:lang w:eastAsia="de-DE"/>
    </w:rPr>
  </w:style>
  <w:style w:type="character" w:styleId="C34">
    <w:name w:val="Textkörper 3 Zchn"/>
    <w:link w:val="P34"/>
    <w:rPr>
      <w:rFonts w:ascii="Arial" w:hAnsi="Arial"/>
      <w:sz w:val="24"/>
      <w:b w:val="1"/>
      <w:lang w:eastAsia="de-DE"/>
    </w:rPr>
  </w:style>
  <w:style w:type="character" w:styleId="C35">
    <w:name w:val="Sprechblasentext Zchn"/>
    <w:link w:val="P35"/>
    <w:semiHidden w:val="1"/>
    <w:rPr>
      <w:rFonts w:ascii="Tahoma" w:hAnsi="Tahoma"/>
      <w:sz w:val="16"/>
      <w:lang w:eastAsia="de-DE"/>
    </w:rPr>
  </w:style>
  <w:style w:type="character" w:styleId="C36">
    <w:name w:val="Dokumentstruktur Zchn"/>
    <w:link w:val="P36"/>
    <w:semiHidden w:val="1"/>
    <w:rPr>
      <w:rFonts w:ascii="Tahoma" w:hAnsi="Tahoma"/>
      <w:sz w:val="20"/>
      <w:lang w:eastAsia="de-DE"/>
    </w:rPr>
  </w:style>
  <w:style w:type="character" w:styleId="C37">
    <w:name w:val="Überschrift 5 Zchn"/>
    <w:rPr>
      <w:rFonts w:ascii="Arial" w:hAnsi="Arial"/>
      <w:sz w:val="24"/>
      <w:lang w:eastAsia="de-DE"/>
    </w:rPr>
  </w:style>
  <w:style w:type="character" w:styleId="C38">
    <w:name w:val="Strong"/>
    <w:qFormat/>
    <w:rPr>
      <w:b w:val="1"/>
    </w:rPr>
  </w:style>
  <w:style w:type="character" w:styleId="C39">
    <w:name w:val="Emphasis"/>
    <w:qFormat/>
    <w:rPr>
      <w:rFonts w:ascii="Arial" w:hAnsi="Arial"/>
      <w:sz w:val="24"/>
      <w:i w:val="0"/>
    </w:rPr>
  </w:style>
  <w:style w:type="character" w:styleId="C40">
    <w:name w:val="Überschrift 7 Zchn"/>
    <w:rPr>
      <w:sz w:val="24"/>
    </w:rPr>
  </w:style>
  <w:style w:type="character" w:styleId="C41">
    <w:name w:val="Intense Emphasis"/>
    <w:qFormat/>
    <w:rPr>
      <w:b w:val="1"/>
      <w:i w:val="1"/>
      <w:color w:val="4F81BD"/>
    </w:rPr>
  </w:style>
  <w:style w:type="character" w:styleId="C42">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 Gri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3">
    <w:name w:val="Table Grid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4">
    <w:name w:val="Plain Table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blStylePr>
  </w:style>
  <w:style w:type="table" w:styleId="T5">
    <w:name w:val="Plain Table 2"/>
    <w:pPr>
      <w:spacing w:lineRule="auto" w:line="240" w:after="0" w:beforeAutospacing="0" w:afterAutospacing="0"/>
    </w:pPr>
    <w:tblPr>
      <w:tblInd w:w="0" w:type="dxa"/>
      <w:tblBorders>
        <w:bottom w:val="single" w:sz="4" w:space="0" w:shadow="0" w:frame="0" w:color="000000"/>
        <w:left w:val="none" w:sz="4" w:space="0" w:shadow="0" w:frame="0" w:color="000000"/>
        <w:right w:val="non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6">
    <w:name w:val="Plain Table 3"/>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aps w:val="1"/>
        <w:color w:val="404040"/>
      </w:rPr>
      <w:tblPr/>
      <w:trPr/>
      <w:tcPr/>
    </w:tblStylePr>
    <w:tblStylePr w:type="firstCol">
      <w:rPr>
        <w:b w:val="1"/>
        <w:caps w:val="1"/>
        <w:color w:val="404040"/>
      </w:rPr>
      <w:tblPr/>
      <w:trPr/>
      <w:tcPr>
        <w:tcBorders>
          <w:bottom w:val="none" w:sz="4" w:space="0" w:shadow="0" w:frame="0" w:color="000000"/>
          <w:left w:val="none" w:sz="4" w:space="0" w:shadow="0" w:frame="0" w:color="000000"/>
          <w:right w:val="single" w:sz="4" w:space="0" w:shadow="0" w:frame="0" w:color="404040"/>
          <w:top w:val="none" w:sz="4" w:space="0" w:shadow="0" w:frame="0" w:color="000000"/>
        </w:tcBorders>
      </w:tcPr>
    </w:tblStylePr>
    <w:tblStylePr w:type="lastRow">
      <w:rPr>
        <w:b w:val="1"/>
        <w:caps w:val="1"/>
        <w:color w:val="404040"/>
      </w:rPr>
      <w:tblPr/>
      <w:trPr/>
      <w:tcPr/>
    </w:tblStylePr>
    <w:tblStylePr w:type="firstRow">
      <w:rPr>
        <w:b w:val="1"/>
        <w:caps w:val="1"/>
        <w:color w:val="404040"/>
      </w:rPr>
      <w:tblPr/>
      <w:trPr/>
      <w:tcPr>
        <w:tcBorders>
          <w:bottom w:val="single" w:sz="4" w:space="0" w:shadow="0" w:frame="0" w:color="404040"/>
          <w:left w:val="none" w:sz="4" w:space="0" w:shadow="0" w:frame="0" w:color="000000"/>
          <w:right w:val="none" w:sz="4" w:space="0" w:shadow="0" w:frame="0" w:color="000000"/>
          <w:top w:val="none" w:sz="4" w:space="0" w:shadow="0" w:frame="0" w:color="000000"/>
        </w:tcBorders>
      </w:tcPr>
    </w:tblStylePr>
  </w:style>
  <w:style w:type="table" w:styleId="T7">
    <w:name w:val="Plain Table 4"/>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8">
    <w:name w:val="Plain Table 5"/>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left w:val="single" w:sz="4" w:space="0" w:shadow="0" w:frame="0" w:color="404040"/>
        </w:tcBorders>
        <w:shd w:val="clear" w:color="auto" w:fill="FFFFFF"/>
      </w:tcPr>
    </w:tblStylePr>
    <w:tblStylePr w:type="firstCol">
      <w:pPr>
        <w:jc w:val="right"/>
      </w:pPr>
      <w:rPr>
        <w:i w:val="1"/>
        <w:color w:val="404040"/>
      </w:rPr>
      <w:tblPr/>
      <w:trPr/>
      <w:tcPr>
        <w:tcBorders>
          <w:right w:val="single" w:sz="4" w:space="0" w:shadow="0" w:frame="0" w:color="404040"/>
        </w:tcBorders>
        <w:shd w:val="clear" w:color="auto" w:fill="FFFFFF"/>
      </w:tcPr>
    </w:tblStylePr>
    <w:tblStylePr w:type="lastRow">
      <w:rPr>
        <w:i w:val="1"/>
        <w:color w:val="404040"/>
      </w:rPr>
      <w:tblPr/>
      <w:trPr/>
      <w:tcPr>
        <w:tcBorders>
          <w:left w:val="none" w:sz="4" w:space="0" w:shadow="0" w:frame="0" w:color="000000"/>
          <w:right w:val="none" w:sz="4" w:space="0" w:shadow="0" w:frame="0" w:color="000000"/>
          <w:top w:val="single" w:sz="4" w:space="0" w:shadow="0" w:frame="0" w:color="404040"/>
        </w:tcBorders>
        <w:shd w:val="clear" w:color="auto" w:fill="FFFFFF"/>
      </w:tcPr>
    </w:tblStylePr>
    <w:tblStylePr w:type="firstRow">
      <w:rPr>
        <w:i w:val="1"/>
        <w:color w:val="404040"/>
      </w:rPr>
      <w:tblPr/>
      <w:trPr/>
      <w:tcPr>
        <w:tcBorders>
          <w:bottom w:val="single" w:sz="4" w:space="0" w:shadow="0" w:frame="0" w:color="404040"/>
          <w:left w:val="none" w:sz="4" w:space="0" w:shadow="0" w:frame="0" w:color="000000"/>
          <w:right w:val="none" w:sz="4" w:space="0" w:shadow="0" w:frame="0" w:color="000000"/>
        </w:tcBorders>
        <w:shd w:val="clear" w:color="auto" w:fill="FFFFFF"/>
      </w:tcPr>
    </w:tblStylePr>
  </w:style>
  <w:style w:type="table" w:styleId="T9">
    <w:name w:val="Grid Table 1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0">
    <w:name w:val="Grid Table 1 Light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1">
    <w:name w:val="Grid Table 1 Light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2">
    <w:name w:val="Grid Table 1 Light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3">
    <w:name w:val="Grid Table 1 Light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4">
    <w:name w:val="Grid Table 1 Light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5">
    <w:name w:val="Grid Table 1 Light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6">
    <w:name w:val="Grid Table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7">
    <w:name w:val="Grid Table 2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8">
    <w:name w:val="Grid Table 2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9">
    <w:name w:val="Grid Table 2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0">
    <w:name w:val="Grid Table 2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1">
    <w:name w:val="Grid Table 2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2">
    <w:name w:val="Grid Table 2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3">
    <w:name w:val="Grid Table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4">
    <w:name w:val="Grid Table 3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5">
    <w:name w:val="Grid Table 3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6">
    <w:name w:val="Grid Table 3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7">
    <w:name w:val="Grid Table 3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8">
    <w:name w:val="Grid Table 3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9">
    <w:name w:val="Grid Table 3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30">
    <w:name w:val="Grid Table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1">
    <w:name w:val="Grid Table 4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2">
    <w:name w:val="Grid Table 4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3">
    <w:name w:val="Grid Table 4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4">
    <w:name w:val="Grid Table 4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5">
    <w:name w:val="Grid Table 4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6">
    <w:name w:val="Grid Table 4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7">
    <w:name w:val="Grid Table 5 Dark"/>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8">
    <w:name w:val="Grid Table 5 Dark-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9">
    <w:name w:val="Grid Table 5 Dark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0">
    <w:name w:val="Grid Table 5 Dark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1">
    <w:name w:val="Grid Table 5 Dark-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2">
    <w:name w:val="Grid Table 5 Dark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3">
    <w:name w:val="Grid Table 5 Dark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4">
    <w:name w:val="Grid Table 6 Colorful"/>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4A4A4A"/>
      </w:rPr>
      <w:tblPr/>
      <w:trPr/>
      <w:tcPr/>
    </w:tblStylePr>
    <w:tblStylePr w:type="firstCol">
      <w:rPr>
        <w:b w:val="1"/>
        <w:color w:val="4A4A4A"/>
      </w:rPr>
      <w:tblPr/>
      <w:trPr/>
      <w:tcPr/>
    </w:tblStylePr>
    <w:tblStylePr w:type="lastRow">
      <w:rPr>
        <w:b w:val="1"/>
        <w:color w:val="4A4A4A"/>
      </w:rPr>
      <w:tblPr/>
      <w:trPr/>
      <w:tcPr/>
    </w:tblStylePr>
    <w:tblStylePr w:type="firstRow">
      <w:rPr>
        <w:b w:val="1"/>
        <w:color w:val="4A4A4A"/>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5">
    <w:name w:val="Grid Table 6 Colorful - Accent 1"/>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E70A3"/>
      </w:rPr>
      <w:tblPr/>
      <w:trPr/>
      <w:tcPr/>
    </w:tblStylePr>
    <w:tblStylePr w:type="firstCol">
      <w:rPr>
        <w:b w:val="1"/>
        <w:color w:val="3E70A3"/>
      </w:rPr>
      <w:tblPr/>
      <w:trPr/>
      <w:tcPr/>
    </w:tblStylePr>
    <w:tblStylePr w:type="lastRow">
      <w:rPr>
        <w:b w:val="1"/>
        <w:color w:val="3E70A3"/>
      </w:rPr>
      <w:tblPr/>
      <w:trPr/>
      <w:tcPr/>
    </w:tblStylePr>
    <w:tblStylePr w:type="firstRow">
      <w:rPr>
        <w:b w:val="1"/>
        <w:color w:val="3E70A3"/>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6">
    <w:name w:val="Grid Table 6 Colorful - Accent 2"/>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blStylePr>
    <w:tblStylePr w:type="firstRow">
      <w:rPr>
        <w:b w:val="1"/>
        <w:color w:val="9C3A3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7">
    <w:name w:val="Grid Table 6 Colorful - Accent 3"/>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5C702F"/>
      </w:rPr>
      <w:tblPr/>
      <w:trPr/>
      <w:tcPr/>
    </w:tblStylePr>
    <w:tblStylePr w:type="firstCol">
      <w:rPr>
        <w:b w:val="1"/>
        <w:color w:val="5C702F"/>
      </w:rPr>
      <w:tblPr/>
      <w:trPr/>
      <w:tcPr/>
    </w:tblStylePr>
    <w:tblStylePr w:type="lastRow">
      <w:rPr>
        <w:b w:val="1"/>
        <w:color w:val="5C702F"/>
      </w:rPr>
      <w:tblPr/>
      <w:trPr/>
      <w:tcPr/>
    </w:tblStylePr>
    <w:tblStylePr w:type="firstRow">
      <w:rPr>
        <w:b w:val="1"/>
        <w:color w:val="5C702F"/>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8">
    <w:name w:val="Grid Table 6 Colorful - Accent 4"/>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blStylePr>
    <w:tblStylePr w:type="firstRow">
      <w:rPr>
        <w:b w:val="1"/>
        <w:color w:val="664F82"/>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9">
    <w:name w:val="Grid Table 6 Colorful - Accent 5"/>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0">
    <w:name w:val="Grid Table 6 Colorful - Accent 6"/>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1">
    <w:name w:val="Grid Table 7 Colorful"/>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b w:val="1"/>
        <w:color w:val="4A4A4A"/>
      </w:rPr>
      <w:tblPr/>
      <w:trPr/>
      <w:tcPr>
        <w:tcBorders>
          <w:top w:val="single" w:sz="4" w:space="0" w:shadow="0" w:frame="0" w:color="000000"/>
        </w:tcBorders>
        <w:shd w:val="clear" w:color="auto" w:fill="FFFFFF"/>
      </w:tcPr>
    </w:tblStylePr>
    <w:tblStylePr w:type="firstRow">
      <w:rPr>
        <w:rFonts w:ascii="Arial" w:hAnsi="Arial"/>
        <w:sz w:val="22"/>
        <w:b w:val="1"/>
        <w:color w:val="4A4A4A"/>
      </w:rPr>
      <w:tblPr/>
      <w:trPr/>
      <w:tcPr>
        <w:tcBorders>
          <w:bottom w:val="single" w:sz="4" w:space="0" w:shadow="0" w:frame="0" w:color="000000"/>
        </w:tcBorders>
        <w:shd w:val="clear" w:color="auto" w:fill="FFFFFF"/>
      </w:tcPr>
    </w:tblStylePr>
  </w:style>
  <w:style w:type="table" w:styleId="T52">
    <w:name w:val="Grid Table 7 Colorful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3E70A3"/>
      </w:rPr>
      <w:tblPr/>
      <w:trPr/>
      <w:tcPr/>
    </w:tblStylePr>
    <w:tblStylePr w:type="band1Horz">
      <w:rPr>
        <w:rFonts w:ascii="Arial" w:hAnsi="Arial"/>
        <w:sz w:val="22"/>
        <w:color w:val="3E70A3"/>
      </w:rPr>
      <w:tblPr/>
      <w:trPr/>
      <w:tcPr>
        <w:shd w:val="clear" w:color="auto" w:fill="FFFFFF"/>
      </w:tcPr>
    </w:tblStylePr>
    <w:tblStylePr w:type="band1Vert">
      <w:tblPr/>
      <w:trPr/>
      <w:tcPr>
        <w:shd w:val="clear" w:color="auto" w:fill="FFFFFF"/>
      </w:tcPr>
    </w:tblStylePr>
    <w:tblStylePr w:type="lastCol">
      <w:rPr>
        <w:rFonts w:ascii="Arial" w:hAnsi="Arial"/>
        <w:sz w:val="22"/>
        <w:i w:val="1"/>
        <w:color w:val="3E70A3"/>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E70A3"/>
      </w:rPr>
      <w:tblPr/>
      <w:trPr/>
      <w:tcPr>
        <w:tcBorders>
          <w:right w:val="single" w:sz="4" w:space="0" w:shadow="0" w:frame="0" w:color="000000"/>
        </w:tcBorders>
        <w:shd w:val="clear" w:color="auto" w:fill="FFFFFF"/>
      </w:tcPr>
    </w:tblStylePr>
    <w:tblStylePr w:type="lastRow">
      <w:rPr>
        <w:rFonts w:ascii="Arial" w:hAnsi="Arial"/>
        <w:sz w:val="22"/>
        <w:b w:val="1"/>
        <w:color w:val="3E70A3"/>
      </w:rPr>
      <w:tblPr/>
      <w:trPr/>
      <w:tcPr>
        <w:tcBorders>
          <w:top w:val="single" w:sz="4" w:space="0" w:shadow="0" w:frame="0" w:color="000000"/>
        </w:tcBorders>
        <w:shd w:val="clear" w:color="auto" w:fill="FFFFFF"/>
      </w:tcPr>
    </w:tblStylePr>
    <w:tblStylePr w:type="firstRow">
      <w:rPr>
        <w:rFonts w:ascii="Arial" w:hAnsi="Arial"/>
        <w:sz w:val="22"/>
        <w:b w:val="1"/>
        <w:color w:val="3E70A3"/>
      </w:rPr>
      <w:tblPr/>
      <w:trPr/>
      <w:tcPr>
        <w:tcBorders>
          <w:bottom w:val="single" w:sz="4" w:space="0" w:shadow="0" w:frame="0" w:color="000000"/>
        </w:tcBorders>
        <w:shd w:val="clear" w:color="auto" w:fill="FFFFFF"/>
      </w:tcPr>
    </w:tblStylePr>
  </w:style>
  <w:style w:type="table" w:styleId="T53">
    <w:name w:val="Grid Table 7 Colorful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b w:val="1"/>
        <w:color w:val="9C3A37"/>
      </w:rPr>
      <w:tblPr/>
      <w:trPr/>
      <w:tcPr>
        <w:tcBorders>
          <w:top w:val="single" w:sz="4" w:space="0" w:shadow="0" w:frame="0" w:color="000000"/>
        </w:tcBorders>
        <w:shd w:val="clear" w:color="auto" w:fill="FFFFFF"/>
      </w:tcPr>
    </w:tblStylePr>
    <w:tblStylePr w:type="firstRow">
      <w:rPr>
        <w:rFonts w:ascii="Arial" w:hAnsi="Arial"/>
        <w:sz w:val="22"/>
        <w:b w:val="1"/>
        <w:color w:val="9C3A37"/>
      </w:rPr>
      <w:tblPr/>
      <w:trPr/>
      <w:tcPr>
        <w:tcBorders>
          <w:bottom w:val="single" w:sz="4" w:space="0" w:shadow="0" w:frame="0" w:color="000000"/>
        </w:tcBorders>
        <w:shd w:val="clear" w:color="auto" w:fill="FFFFFF"/>
      </w:tcPr>
    </w:tblStylePr>
  </w:style>
  <w:style w:type="table" w:styleId="T54">
    <w:name w:val="Grid Table 7 Colorful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5C702F"/>
      </w:rPr>
      <w:tblPr/>
      <w:trPr/>
      <w:tcPr/>
    </w:tblStylePr>
    <w:tblStylePr w:type="band1Horz">
      <w:rPr>
        <w:rFonts w:ascii="Arial" w:hAnsi="Arial"/>
        <w:sz w:val="22"/>
        <w:color w:val="5C702F"/>
      </w:rPr>
      <w:tblPr/>
      <w:trPr/>
      <w:tcPr>
        <w:shd w:val="clear" w:color="auto" w:fill="FFFFFF"/>
      </w:tcPr>
    </w:tblStylePr>
    <w:tblStylePr w:type="band1Vert">
      <w:tblPr/>
      <w:trPr/>
      <w:tcPr>
        <w:shd w:val="clear" w:color="auto" w:fill="FFFFFF"/>
      </w:tcPr>
    </w:tblStylePr>
    <w:tblStylePr w:type="lastCol">
      <w:rPr>
        <w:rFonts w:ascii="Arial" w:hAnsi="Arial"/>
        <w:sz w:val="22"/>
        <w:i w:val="1"/>
        <w:color w:val="5C702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5C702F"/>
      </w:rPr>
      <w:tblPr/>
      <w:trPr/>
      <w:tcPr>
        <w:tcBorders>
          <w:right w:val="single" w:sz="4" w:space="0" w:shadow="0" w:frame="0" w:color="000000"/>
        </w:tcBorders>
        <w:shd w:val="clear" w:color="auto" w:fill="FFFFFF"/>
      </w:tcPr>
    </w:tblStylePr>
    <w:tblStylePr w:type="lastRow">
      <w:rPr>
        <w:rFonts w:ascii="Arial" w:hAnsi="Arial"/>
        <w:sz w:val="22"/>
        <w:b w:val="1"/>
        <w:color w:val="5C702F"/>
      </w:rPr>
      <w:tblPr/>
      <w:trPr/>
      <w:tcPr>
        <w:tcBorders>
          <w:top w:val="single" w:sz="4" w:space="0" w:shadow="0" w:frame="0" w:color="000000"/>
        </w:tcBorders>
        <w:shd w:val="clear" w:color="auto" w:fill="FFFFFF"/>
      </w:tcPr>
    </w:tblStylePr>
    <w:tblStylePr w:type="firstRow">
      <w:rPr>
        <w:rFonts w:ascii="Arial" w:hAnsi="Arial"/>
        <w:sz w:val="22"/>
        <w:b w:val="1"/>
        <w:color w:val="5C702F"/>
      </w:rPr>
      <w:tblPr/>
      <w:trPr/>
      <w:tcPr>
        <w:tcBorders>
          <w:bottom w:val="single" w:sz="4" w:space="0" w:shadow="0" w:frame="0" w:color="000000"/>
        </w:tcBorders>
        <w:shd w:val="clear" w:color="auto" w:fill="FFFFFF"/>
      </w:tcPr>
    </w:tblStylePr>
  </w:style>
  <w:style w:type="table" w:styleId="T55">
    <w:name w:val="Grid Table 7 Colorful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b w:val="1"/>
        <w:color w:val="664F82"/>
      </w:rPr>
      <w:tblPr/>
      <w:trPr/>
      <w:tcPr>
        <w:tcBorders>
          <w:top w:val="single" w:sz="4" w:space="0" w:shadow="0" w:frame="0" w:color="000000"/>
        </w:tcBorders>
        <w:shd w:val="clear" w:color="auto" w:fill="FFFFFF"/>
      </w:tcPr>
    </w:tblStylePr>
    <w:tblStylePr w:type="firstRow">
      <w:rPr>
        <w:rFonts w:ascii="Arial" w:hAnsi="Arial"/>
        <w:sz w:val="22"/>
        <w:b w:val="1"/>
        <w:color w:val="664F82"/>
      </w:rPr>
      <w:tblPr/>
      <w:trPr/>
      <w:tcPr>
        <w:tcBorders>
          <w:bottom w:val="single" w:sz="4" w:space="0" w:shadow="0" w:frame="0" w:color="000000"/>
        </w:tcBorders>
        <w:shd w:val="clear" w:color="auto" w:fill="FFFFFF"/>
      </w:tcPr>
    </w:tblStylePr>
  </w:style>
  <w:style w:type="table" w:styleId="T56">
    <w:name w:val="Grid Table 7 Colorful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266777"/>
      </w:rPr>
      <w:tblPr/>
      <w:trPr/>
      <w:tcPr/>
    </w:tblStylePr>
    <w:tblStylePr w:type="band1Horz">
      <w:rPr>
        <w:rFonts w:ascii="Arial" w:hAnsi="Arial"/>
        <w:sz w:val="22"/>
        <w:color w:val="266777"/>
      </w:rPr>
      <w:tblPr/>
      <w:trPr/>
      <w:tcPr>
        <w:shd w:val="clear" w:color="auto" w:fill="FFFFFF"/>
      </w:tcPr>
    </w:tblStylePr>
    <w:tblStylePr w:type="band1Vert">
      <w:tblPr/>
      <w:trPr/>
      <w:tcPr>
        <w:shd w:val="clear" w:color="auto" w:fill="FFFFFF"/>
      </w:tcPr>
    </w:tblStylePr>
    <w:tblStylePr w:type="lastCol">
      <w:rPr>
        <w:rFonts w:ascii="Arial" w:hAnsi="Arial"/>
        <w:sz w:val="22"/>
        <w:i w:val="1"/>
        <w:color w:val="26677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66777"/>
      </w:rPr>
      <w:tblPr/>
      <w:trPr/>
      <w:tcPr>
        <w:tcBorders>
          <w:right w:val="single" w:sz="4" w:space="0" w:shadow="0" w:frame="0" w:color="000000"/>
        </w:tcBorders>
        <w:shd w:val="clear" w:color="auto" w:fill="FFFFFF"/>
      </w:tcPr>
    </w:tblStylePr>
    <w:tblStylePr w:type="lastRow">
      <w:rPr>
        <w:rFonts w:ascii="Arial" w:hAnsi="Arial"/>
        <w:sz w:val="22"/>
        <w:b w:val="1"/>
        <w:color w:val="266777"/>
      </w:rPr>
      <w:tblPr/>
      <w:trPr/>
      <w:tcPr>
        <w:tcBorders>
          <w:top w:val="single" w:sz="4" w:space="0" w:shadow="0" w:frame="0" w:color="000000"/>
        </w:tcBorders>
        <w:shd w:val="clear" w:color="auto" w:fill="FFFFFF"/>
      </w:tcPr>
    </w:tblStylePr>
    <w:tblStylePr w:type="firstRow">
      <w:rPr>
        <w:rFonts w:ascii="Arial" w:hAnsi="Arial"/>
        <w:sz w:val="22"/>
        <w:b w:val="1"/>
        <w:color w:val="266777"/>
      </w:rPr>
      <w:tblPr/>
      <w:trPr/>
      <w:tcPr>
        <w:tcBorders>
          <w:bottom w:val="single" w:sz="4" w:space="0" w:shadow="0" w:frame="0" w:color="000000"/>
        </w:tcBorders>
        <w:shd w:val="clear" w:color="auto" w:fill="FFFFFF"/>
      </w:tcPr>
    </w:tblStylePr>
  </w:style>
  <w:style w:type="table" w:styleId="T57">
    <w:name w:val="Grid Table 7 Colorful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B05307"/>
      </w:rPr>
      <w:tblPr/>
      <w:trPr/>
      <w:tcPr/>
    </w:tblStylePr>
    <w:tblStylePr w:type="band1Horz">
      <w:rPr>
        <w:rFonts w:ascii="Arial" w:hAnsi="Arial"/>
        <w:sz w:val="22"/>
        <w:color w:val="B05307"/>
      </w:rPr>
      <w:tblPr/>
      <w:trPr/>
      <w:tcPr>
        <w:shd w:val="clear" w:color="auto" w:fill="FFFFFF"/>
      </w:tcPr>
    </w:tblStylePr>
    <w:tblStylePr w:type="band1Vert">
      <w:tblPr/>
      <w:trPr/>
      <w:tcPr>
        <w:shd w:val="clear" w:color="auto" w:fill="FFFFFF"/>
      </w:tcPr>
    </w:tblStylePr>
    <w:tblStylePr w:type="lastCol">
      <w:rPr>
        <w:rFonts w:ascii="Arial" w:hAnsi="Arial"/>
        <w:sz w:val="22"/>
        <w:i w:val="1"/>
        <w:color w:val="B0530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B05307"/>
      </w:rPr>
      <w:tblPr/>
      <w:trPr/>
      <w:tcPr>
        <w:tcBorders>
          <w:right w:val="single" w:sz="4" w:space="0" w:shadow="0" w:frame="0" w:color="000000"/>
        </w:tcBorders>
        <w:shd w:val="clear" w:color="auto" w:fill="FFFFFF"/>
      </w:tcPr>
    </w:tblStylePr>
    <w:tblStylePr w:type="lastRow">
      <w:rPr>
        <w:rFonts w:ascii="Arial" w:hAnsi="Arial"/>
        <w:sz w:val="22"/>
        <w:b w:val="1"/>
        <w:color w:val="B05307"/>
      </w:rPr>
      <w:tblPr/>
      <w:trPr/>
      <w:tcPr>
        <w:tcBorders>
          <w:top w:val="single" w:sz="4" w:space="0" w:shadow="0" w:frame="0" w:color="000000"/>
        </w:tcBorders>
        <w:shd w:val="clear" w:color="auto" w:fill="FFFFFF"/>
      </w:tcPr>
    </w:tblStylePr>
    <w:tblStylePr w:type="firstRow">
      <w:rPr>
        <w:rFonts w:ascii="Arial" w:hAnsi="Arial"/>
        <w:sz w:val="22"/>
        <w:b w:val="1"/>
        <w:color w:val="B05307"/>
      </w:rPr>
      <w:tblPr/>
      <w:trPr/>
      <w:tcPr>
        <w:tcBorders>
          <w:bottom w:val="single" w:sz="4" w:space="0" w:shadow="0" w:frame="0" w:color="000000"/>
        </w:tcBorders>
        <w:shd w:val="clear" w:color="auto" w:fill="FFFFFF"/>
      </w:tcPr>
    </w:tblStylePr>
  </w:style>
  <w:style w:type="table" w:styleId="T58">
    <w:name w:val="List Table 1 Light"/>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59">
    <w:name w:val="List Table 1 Light - Accent 1"/>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0">
    <w:name w:val="List Table 1 Light - Accent 2"/>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1">
    <w:name w:val="List Table 1 Light - Accent 3"/>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2">
    <w:name w:val="List Table 1 Light - Accent 4"/>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3">
    <w:name w:val="List Table 1 Light - Accent 5"/>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4">
    <w:name w:val="List Table 1 Light - Accent 6"/>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5">
    <w:name w:val="List Table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6">
    <w:name w:val="List Table 2 - Accent 1"/>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7">
    <w:name w:val="List Table 2 - Accent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8">
    <w:name w:val="List Table 2 - Accent 3"/>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9">
    <w:name w:val="List Table 2 - Accent 4"/>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0">
    <w:name w:val="List Table 2 - Accent 5"/>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1">
    <w:name w:val="List Table 2 - Accent 6"/>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2">
    <w:name w:val="List Table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3">
    <w:name w:val="List Table 3 - Accent 1"/>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4">
    <w:name w:val="List Table 3 - Accent 2"/>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5">
    <w:name w:val="List Table 3 - Accent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6">
    <w:name w:val="List Table 3 - Accent 4"/>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7">
    <w:name w:val="List Table 3 - Accent 5"/>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8">
    <w:name w:val="List Table 3 - Accent 6"/>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9">
    <w:name w:val="List Table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0">
    <w:name w:val="List Table 4 - Accent 1"/>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1">
    <w:name w:val="List Table 4 - Accent 2"/>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2">
    <w:name w:val="List Table 4 - Accent 3"/>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3">
    <w:name w:val="List Table 4 - Accent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4">
    <w:name w:val="List Table 4 - Accent 5"/>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5">
    <w:name w:val="List Table 4 - Accent 6"/>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6">
    <w:name w:val="List Table 5 Dark"/>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7">
    <w:name w:val="List Table 5 Dark - Accent 1"/>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8">
    <w:name w:val="List Table 5 Dark - Accent 2"/>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9">
    <w:name w:val="List Table 5 Dark - Accent 3"/>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0">
    <w:name w:val="List Table 5 Dark - Accent 4"/>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1">
    <w:name w:val="List Table 5 Dark - Accent 5"/>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2">
    <w:name w:val="List Table 5 Dark - Accent 6"/>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3">
    <w:name w:val="List Table 6 Colorful"/>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000000"/>
      </w:rPr>
      <w:tblPr/>
      <w:trPr/>
      <w:tcPr/>
    </w:tblStylePr>
    <w:tblStylePr w:type="firstCol">
      <w:rPr>
        <w:b w:val="1"/>
        <w:color w:val="000000"/>
      </w:rPr>
      <w:tblPr/>
      <w:trPr/>
      <w:tcPr/>
    </w:tblStylePr>
    <w:tblStylePr w:type="lastRow">
      <w:rPr>
        <w:b w:val="1"/>
        <w:color w:val="000000"/>
      </w:rPr>
      <w:tblPr/>
      <w:trPr/>
      <w:tcPr>
        <w:tcBorders>
          <w:top w:val="single" w:sz="4" w:space="0" w:shadow="0" w:frame="0" w:color="000000"/>
        </w:tcBorders>
      </w:tcPr>
    </w:tblStylePr>
    <w:tblStylePr w:type="firstRow">
      <w:rPr>
        <w:b w:val="1"/>
        <w:color w:val="000000"/>
      </w:rPr>
      <w:tblPr/>
      <w:trPr/>
      <w:tcPr>
        <w:tcBorders>
          <w:bottom w:val="single" w:sz="4" w:space="0" w:shadow="0" w:frame="0" w:color="000000"/>
        </w:tcBorders>
      </w:tcPr>
    </w:tblStylePr>
  </w:style>
  <w:style w:type="table" w:styleId="T94">
    <w:name w:val="List Table 6 Colorful - Accent 1"/>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A4B71"/>
      </w:rPr>
      <w:tblPr/>
      <w:trPr/>
      <w:tcPr/>
    </w:tblStylePr>
    <w:tblStylePr w:type="firstCol">
      <w:rPr>
        <w:b w:val="1"/>
        <w:color w:val="2A4B71"/>
      </w:rPr>
      <w:tblPr/>
      <w:trPr/>
      <w:tcPr/>
    </w:tblStylePr>
    <w:tblStylePr w:type="lastRow">
      <w:rPr>
        <w:b w:val="1"/>
        <w:color w:val="2A4B71"/>
      </w:rPr>
      <w:tblPr/>
      <w:trPr/>
      <w:tcPr>
        <w:tcBorders>
          <w:top w:val="single" w:sz="4" w:space="0" w:shadow="0" w:frame="0" w:color="000000"/>
        </w:tcBorders>
      </w:tcPr>
    </w:tblStylePr>
    <w:tblStylePr w:type="firstRow">
      <w:rPr>
        <w:b w:val="1"/>
        <w:color w:val="2A4B71"/>
      </w:rPr>
      <w:tblPr/>
      <w:trPr/>
      <w:tcPr>
        <w:tcBorders>
          <w:bottom w:val="single" w:sz="4" w:space="0" w:shadow="0" w:frame="0" w:color="000000"/>
        </w:tcBorders>
      </w:tcPr>
    </w:tblStylePr>
  </w:style>
  <w:style w:type="table" w:styleId="T95">
    <w:name w:val="List Table 6 Colorful - Accent 2"/>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cBorders>
          <w:top w:val="single" w:sz="4" w:space="0" w:shadow="0" w:frame="0" w:color="000000"/>
        </w:tcBorders>
      </w:tcPr>
    </w:tblStylePr>
    <w:tblStylePr w:type="firstRow">
      <w:rPr>
        <w:b w:val="1"/>
        <w:color w:val="9C3A37"/>
      </w:rPr>
      <w:tblPr/>
      <w:trPr/>
      <w:tcPr>
        <w:tcBorders>
          <w:bottom w:val="single" w:sz="4" w:space="0" w:shadow="0" w:frame="0" w:color="000000"/>
        </w:tcBorders>
      </w:tcPr>
    </w:tblStylePr>
  </w:style>
  <w:style w:type="table" w:styleId="T96">
    <w:name w:val="List Table 6 Colorful - Accent 3"/>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7C983F"/>
      </w:rPr>
      <w:tblPr/>
      <w:trPr/>
      <w:tcPr/>
    </w:tblStylePr>
    <w:tblStylePr w:type="firstCol">
      <w:rPr>
        <w:b w:val="1"/>
        <w:color w:val="7C983F"/>
      </w:rPr>
      <w:tblPr/>
      <w:trPr/>
      <w:tcPr/>
    </w:tblStylePr>
    <w:tblStylePr w:type="lastRow">
      <w:rPr>
        <w:b w:val="1"/>
        <w:color w:val="7C983F"/>
      </w:rPr>
      <w:tblPr/>
      <w:trPr/>
      <w:tcPr>
        <w:tcBorders>
          <w:top w:val="single" w:sz="4" w:space="0" w:shadow="0" w:frame="0" w:color="000000"/>
        </w:tcBorders>
      </w:tcPr>
    </w:tblStylePr>
    <w:tblStylePr w:type="firstRow">
      <w:rPr>
        <w:b w:val="1"/>
        <w:color w:val="7C983F"/>
      </w:rPr>
      <w:tblPr/>
      <w:trPr/>
      <w:tcPr>
        <w:tcBorders>
          <w:bottom w:val="single" w:sz="4" w:space="0" w:shadow="0" w:frame="0" w:color="000000"/>
        </w:tcBorders>
      </w:tcPr>
    </w:tblStylePr>
  </w:style>
  <w:style w:type="table" w:styleId="T97">
    <w:name w:val="List Table 6 Colorful - Accent 4"/>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cBorders>
          <w:top w:val="single" w:sz="4" w:space="0" w:shadow="0" w:frame="0" w:color="000000"/>
        </w:tcBorders>
      </w:tcPr>
    </w:tblStylePr>
    <w:tblStylePr w:type="firstRow">
      <w:rPr>
        <w:b w:val="1"/>
        <w:color w:val="664F82"/>
      </w:rPr>
      <w:tblPr/>
      <w:trPr/>
      <w:tcPr>
        <w:tcBorders>
          <w:bottom w:val="single" w:sz="4" w:space="0" w:shadow="0" w:frame="0" w:color="000000"/>
        </w:tcBorders>
      </w:tcPr>
    </w:tblStylePr>
  </w:style>
  <w:style w:type="table" w:styleId="T98">
    <w:name w:val="List Table 6 Colorful - Accent 5"/>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38AA0"/>
      </w:rPr>
      <w:tblPr/>
      <w:trPr/>
      <w:tcPr/>
    </w:tblStylePr>
    <w:tblStylePr w:type="firstCol">
      <w:rPr>
        <w:b w:val="1"/>
        <w:color w:val="338AA0"/>
      </w:rPr>
      <w:tblPr/>
      <w:trPr/>
      <w:tcPr/>
    </w:tblStylePr>
    <w:tblStylePr w:type="lastRow">
      <w:rPr>
        <w:b w:val="1"/>
        <w:color w:val="338AA0"/>
      </w:rPr>
      <w:tblPr/>
      <w:trPr/>
      <w:tcPr>
        <w:tcBorders>
          <w:top w:val="single" w:sz="4" w:space="0" w:shadow="0" w:frame="0" w:color="000000"/>
        </w:tcBorders>
      </w:tcPr>
    </w:tblStylePr>
    <w:tblStylePr w:type="firstRow">
      <w:rPr>
        <w:b w:val="1"/>
        <w:color w:val="338AA0"/>
      </w:rPr>
      <w:tblPr/>
      <w:trPr/>
      <w:tcPr>
        <w:tcBorders>
          <w:bottom w:val="single" w:sz="4" w:space="0" w:shadow="0" w:frame="0" w:color="000000"/>
        </w:tcBorders>
      </w:tcPr>
    </w:tblStylePr>
  </w:style>
  <w:style w:type="table" w:styleId="T99">
    <w:name w:val="List Table 6 Colorful - Accent 6"/>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D9680C"/>
      </w:rPr>
      <w:tblPr/>
      <w:trPr/>
      <w:tcPr/>
    </w:tblStylePr>
    <w:tblStylePr w:type="firstCol">
      <w:rPr>
        <w:b w:val="1"/>
        <w:color w:val="D9680C"/>
      </w:rPr>
      <w:tblPr/>
      <w:trPr/>
      <w:tcPr/>
    </w:tblStylePr>
    <w:tblStylePr w:type="lastRow">
      <w:rPr>
        <w:b w:val="1"/>
        <w:color w:val="D9680C"/>
      </w:rPr>
      <w:tblPr/>
      <w:trPr/>
      <w:tcPr>
        <w:tcBorders>
          <w:top w:val="single" w:sz="4" w:space="0" w:shadow="0" w:frame="0" w:color="000000"/>
        </w:tcBorders>
      </w:tcPr>
    </w:tblStylePr>
    <w:tblStylePr w:type="firstRow">
      <w:rPr>
        <w:b w:val="1"/>
        <w:color w:val="D9680C"/>
      </w:rPr>
      <w:tblPr/>
      <w:trPr/>
      <w:tcPr>
        <w:tcBorders>
          <w:bottom w:val="single" w:sz="4" w:space="0" w:shadow="0" w:frame="0" w:color="000000"/>
        </w:tcBorders>
      </w:tcPr>
    </w:tblStylePr>
  </w:style>
  <w:style w:type="table" w:styleId="T100">
    <w:name w:val="List Table 7 Colorful"/>
    <w:rPr>
      <w:rFonts w:ascii="Arial" w:hAnsi="Arial"/>
      <w:sz w:val="22"/>
      <w:color w:val="4A4A4A"/>
    </w:rPr>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i w:val="1"/>
        <w:color w:val="4A4A4A"/>
      </w:rPr>
      <w:tblPr/>
      <w:trPr/>
      <w:tcPr>
        <w:tcBorders>
          <w:top w:val="single" w:sz="4" w:space="0" w:shadow="0" w:frame="0" w:color="000000"/>
        </w:tcBorders>
        <w:shd w:val="clear" w:color="auto" w:fill="FFFFFF"/>
      </w:tcPr>
    </w:tblStylePr>
    <w:tblStylePr w:type="firstRow">
      <w:rPr>
        <w:rFonts w:ascii="Arial" w:hAnsi="Arial"/>
        <w:sz w:val="22"/>
        <w:i w:val="1"/>
        <w:color w:val="4A4A4A"/>
      </w:rPr>
      <w:tblPr/>
      <w:trPr/>
      <w:tcPr>
        <w:tcBorders>
          <w:bottom w:val="single" w:sz="4" w:space="0" w:shadow="0" w:frame="0" w:color="000000"/>
        </w:tcBorders>
        <w:shd w:val="clear" w:color="auto" w:fill="FFFFFF"/>
      </w:tcPr>
    </w:tblStylePr>
    <w:tblStylePr w:type="wholeTable">
      <w:rPr>
        <w:rFonts w:ascii="Arial" w:hAnsi="Arial"/>
        <w:sz w:val="22"/>
        <w:color w:val="4A4A4A"/>
      </w:rPr>
      <w:tblPr/>
      <w:trPr/>
      <w:tcPr/>
    </w:tblStylePr>
  </w:style>
  <w:style w:type="table" w:styleId="T101">
    <w:name w:val="List Table 7 Colorful - Accent 1"/>
    <w:rPr>
      <w:rFonts w:ascii="Arial" w:hAnsi="Arial"/>
      <w:sz w:val="22"/>
      <w:color w:val="2A4B71"/>
    </w:rPr>
    <w:tblPr/>
    <w:trPr/>
    <w:tcPr/>
    <w:tblStylePr w:type="band2Horz">
      <w:rPr>
        <w:rFonts w:ascii="Arial" w:hAnsi="Arial"/>
        <w:sz w:val="22"/>
        <w:color w:val="2A4B71"/>
      </w:rPr>
      <w:tblPr/>
      <w:trPr/>
      <w:tcPr/>
    </w:tblStylePr>
    <w:tblStylePr w:type="band1Horz">
      <w:rPr>
        <w:rFonts w:ascii="Arial" w:hAnsi="Arial"/>
        <w:sz w:val="22"/>
        <w:color w:val="2A4B71"/>
      </w:rPr>
      <w:tblPr/>
      <w:trPr/>
      <w:tcPr>
        <w:shd w:val="clear" w:color="auto" w:fill="FFFFFF"/>
      </w:tcPr>
    </w:tblStylePr>
    <w:tblStylePr w:type="band1Vert">
      <w:tblPr/>
      <w:trPr/>
      <w:tcPr>
        <w:shd w:val="clear" w:color="auto" w:fill="FFFFFF"/>
      </w:tcPr>
    </w:tblStylePr>
    <w:tblStylePr w:type="lastCol">
      <w:rPr>
        <w:rFonts w:ascii="Arial" w:hAnsi="Arial"/>
        <w:sz w:val="22"/>
        <w:i w:val="1"/>
        <w:color w:val="2A4B71"/>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A4B71"/>
      </w:rPr>
      <w:tblPr/>
      <w:trPr/>
      <w:tcPr>
        <w:tcBorders>
          <w:right w:val="single" w:sz="4" w:space="0" w:shadow="0" w:frame="0" w:color="000000"/>
        </w:tcBorders>
        <w:shd w:val="clear" w:color="auto" w:fill="FFFFFF"/>
      </w:tcPr>
    </w:tblStylePr>
    <w:tblStylePr w:type="lastRow">
      <w:rPr>
        <w:rFonts w:ascii="Arial" w:hAnsi="Arial"/>
        <w:sz w:val="22"/>
        <w:i w:val="1"/>
        <w:color w:val="2A4B71"/>
      </w:rPr>
      <w:tblPr/>
      <w:trPr/>
      <w:tcPr>
        <w:tcBorders>
          <w:top w:val="single" w:sz="4" w:space="0" w:shadow="0" w:frame="0" w:color="000000"/>
        </w:tcBorders>
        <w:shd w:val="clear" w:color="auto" w:fill="FFFFFF"/>
      </w:tcPr>
    </w:tblStylePr>
    <w:tblStylePr w:type="firstRow">
      <w:rPr>
        <w:rFonts w:ascii="Arial" w:hAnsi="Arial"/>
        <w:sz w:val="22"/>
        <w:i w:val="1"/>
        <w:color w:val="2A4B71"/>
      </w:rPr>
      <w:tblPr/>
      <w:trPr/>
      <w:tcPr>
        <w:tcBorders>
          <w:bottom w:val="single" w:sz="4" w:space="0" w:shadow="0" w:frame="0" w:color="000000"/>
        </w:tcBorders>
        <w:shd w:val="clear" w:color="auto" w:fill="FFFFFF"/>
      </w:tcPr>
    </w:tblStylePr>
    <w:tblStylePr w:type="wholeTable">
      <w:rPr>
        <w:rFonts w:ascii="Arial" w:hAnsi="Arial"/>
        <w:sz w:val="22"/>
        <w:color w:val="2A4B71"/>
      </w:rPr>
      <w:tblPr/>
      <w:trPr/>
      <w:tcPr/>
    </w:tblStylePr>
  </w:style>
  <w:style w:type="table" w:styleId="T102">
    <w:name w:val="List Table 7 Colorful - Accent 2"/>
    <w:rPr>
      <w:rFonts w:ascii="Arial" w:hAnsi="Arial"/>
      <w:sz w:val="22"/>
      <w:color w:val="9C3A37"/>
    </w:rPr>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i w:val="1"/>
        <w:color w:val="9C3A37"/>
      </w:rPr>
      <w:tblPr/>
      <w:trPr/>
      <w:tcPr>
        <w:tcBorders>
          <w:top w:val="single" w:sz="4" w:space="0" w:shadow="0" w:frame="0" w:color="000000"/>
        </w:tcBorders>
        <w:shd w:val="clear" w:color="auto" w:fill="FFFFFF"/>
      </w:tcPr>
    </w:tblStylePr>
    <w:tblStylePr w:type="firstRow">
      <w:rPr>
        <w:rFonts w:ascii="Arial" w:hAnsi="Arial"/>
        <w:sz w:val="22"/>
        <w:i w:val="1"/>
        <w:color w:val="9C3A37"/>
      </w:rPr>
      <w:tblPr/>
      <w:trPr/>
      <w:tcPr>
        <w:tcBorders>
          <w:bottom w:val="single" w:sz="4" w:space="0" w:shadow="0" w:frame="0" w:color="000000"/>
        </w:tcBorders>
        <w:shd w:val="clear" w:color="auto" w:fill="FFFFFF"/>
      </w:tcPr>
    </w:tblStylePr>
    <w:tblStylePr w:type="wholeTable">
      <w:rPr>
        <w:rFonts w:ascii="Arial" w:hAnsi="Arial"/>
        <w:sz w:val="22"/>
        <w:color w:val="9C3A37"/>
      </w:rPr>
      <w:tblPr/>
      <w:trPr/>
      <w:tcPr/>
    </w:tblStylePr>
  </w:style>
  <w:style w:type="table" w:styleId="T103">
    <w:name w:val="List Table 7 Colorful - Accent 3"/>
    <w:rPr>
      <w:rFonts w:ascii="Arial" w:hAnsi="Arial"/>
      <w:sz w:val="22"/>
      <w:color w:val="7C983F"/>
    </w:rPr>
    <w:tblPr/>
    <w:trPr/>
    <w:tcPr/>
    <w:tblStylePr w:type="band2Horz">
      <w:rPr>
        <w:rFonts w:ascii="Arial" w:hAnsi="Arial"/>
        <w:sz w:val="22"/>
        <w:color w:val="7C983F"/>
      </w:rPr>
      <w:tblPr/>
      <w:trPr/>
      <w:tcPr/>
    </w:tblStylePr>
    <w:tblStylePr w:type="band1Horz">
      <w:rPr>
        <w:rFonts w:ascii="Arial" w:hAnsi="Arial"/>
        <w:sz w:val="22"/>
        <w:color w:val="7C983F"/>
      </w:rPr>
      <w:tblPr/>
      <w:trPr/>
      <w:tcPr>
        <w:shd w:val="clear" w:color="auto" w:fill="FFFFFF"/>
      </w:tcPr>
    </w:tblStylePr>
    <w:tblStylePr w:type="band1Vert">
      <w:tblPr/>
      <w:trPr/>
      <w:tcPr>
        <w:shd w:val="clear" w:color="auto" w:fill="FFFFFF"/>
      </w:tcPr>
    </w:tblStylePr>
    <w:tblStylePr w:type="lastCol">
      <w:rPr>
        <w:rFonts w:ascii="Arial" w:hAnsi="Arial"/>
        <w:sz w:val="22"/>
        <w:i w:val="1"/>
        <w:color w:val="7C983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7C983F"/>
      </w:rPr>
      <w:tblPr/>
      <w:trPr/>
      <w:tcPr>
        <w:tcBorders>
          <w:right w:val="single" w:sz="4" w:space="0" w:shadow="0" w:frame="0" w:color="000000"/>
        </w:tcBorders>
        <w:shd w:val="clear" w:color="auto" w:fill="FFFFFF"/>
      </w:tcPr>
    </w:tblStylePr>
    <w:tblStylePr w:type="lastRow">
      <w:rPr>
        <w:rFonts w:ascii="Arial" w:hAnsi="Arial"/>
        <w:sz w:val="22"/>
        <w:i w:val="1"/>
        <w:color w:val="7C983F"/>
      </w:rPr>
      <w:tblPr/>
      <w:trPr/>
      <w:tcPr>
        <w:tcBorders>
          <w:top w:val="single" w:sz="4" w:space="0" w:shadow="0" w:frame="0" w:color="000000"/>
        </w:tcBorders>
        <w:shd w:val="clear" w:color="auto" w:fill="FFFFFF"/>
      </w:tcPr>
    </w:tblStylePr>
    <w:tblStylePr w:type="firstRow">
      <w:rPr>
        <w:rFonts w:ascii="Arial" w:hAnsi="Arial"/>
        <w:sz w:val="22"/>
        <w:i w:val="1"/>
        <w:color w:val="7C983F"/>
      </w:rPr>
      <w:tblPr/>
      <w:trPr/>
      <w:tcPr>
        <w:tcBorders>
          <w:bottom w:val="single" w:sz="4" w:space="0" w:shadow="0" w:frame="0" w:color="000000"/>
        </w:tcBorders>
        <w:shd w:val="clear" w:color="auto" w:fill="FFFFFF"/>
      </w:tcPr>
    </w:tblStylePr>
    <w:tblStylePr w:type="wholeTable">
      <w:rPr>
        <w:rFonts w:ascii="Arial" w:hAnsi="Arial"/>
        <w:sz w:val="22"/>
        <w:color w:val="7C983F"/>
      </w:rPr>
      <w:tblPr/>
      <w:trPr/>
      <w:tcPr/>
    </w:tblStylePr>
  </w:style>
  <w:style w:type="table" w:styleId="T104">
    <w:name w:val="List Table 7 Colorful - Accent 4"/>
    <w:rPr>
      <w:rFonts w:ascii="Arial" w:hAnsi="Arial"/>
      <w:sz w:val="22"/>
      <w:color w:val="664F82"/>
    </w:rPr>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i w:val="1"/>
        <w:color w:val="664F82"/>
      </w:rPr>
      <w:tblPr/>
      <w:trPr/>
      <w:tcPr>
        <w:tcBorders>
          <w:top w:val="single" w:sz="4" w:space="0" w:shadow="0" w:frame="0" w:color="000000"/>
        </w:tcBorders>
        <w:shd w:val="clear" w:color="auto" w:fill="FFFFFF"/>
      </w:tcPr>
    </w:tblStylePr>
    <w:tblStylePr w:type="firstRow">
      <w:rPr>
        <w:rFonts w:ascii="Arial" w:hAnsi="Arial"/>
        <w:sz w:val="22"/>
        <w:i w:val="1"/>
        <w:color w:val="664F82"/>
      </w:rPr>
      <w:tblPr/>
      <w:trPr/>
      <w:tcPr>
        <w:tcBorders>
          <w:bottom w:val="single" w:sz="4" w:space="0" w:shadow="0" w:frame="0" w:color="000000"/>
        </w:tcBorders>
        <w:shd w:val="clear" w:color="auto" w:fill="FFFFFF"/>
      </w:tcPr>
    </w:tblStylePr>
    <w:tblStylePr w:type="wholeTable">
      <w:rPr>
        <w:rFonts w:ascii="Arial" w:hAnsi="Arial"/>
        <w:sz w:val="22"/>
        <w:color w:val="664F82"/>
      </w:rPr>
      <w:tblPr/>
      <w:trPr/>
      <w:tcPr/>
    </w:tblStylePr>
  </w:style>
  <w:style w:type="table" w:styleId="T105">
    <w:name w:val="List Table 7 Colorful - Accent 5"/>
    <w:rPr>
      <w:rFonts w:ascii="Arial" w:hAnsi="Arial"/>
      <w:sz w:val="22"/>
      <w:color w:val="338AA0"/>
    </w:rPr>
    <w:tblPr/>
    <w:trPr/>
    <w:tcPr/>
    <w:tblStylePr w:type="band2Horz">
      <w:rPr>
        <w:rFonts w:ascii="Arial" w:hAnsi="Arial"/>
        <w:sz w:val="22"/>
        <w:color w:val="338AA0"/>
      </w:rPr>
      <w:tblPr/>
      <w:trPr/>
      <w:tcPr/>
    </w:tblStylePr>
    <w:tblStylePr w:type="band1Horz">
      <w:rPr>
        <w:rFonts w:ascii="Arial" w:hAnsi="Arial"/>
        <w:sz w:val="22"/>
        <w:color w:val="338AA0"/>
      </w:rPr>
      <w:tblPr/>
      <w:trPr/>
      <w:tcPr>
        <w:shd w:val="clear" w:color="auto" w:fill="FFFFFF"/>
      </w:tcPr>
    </w:tblStylePr>
    <w:tblStylePr w:type="band1Vert">
      <w:tblPr/>
      <w:trPr/>
      <w:tcPr>
        <w:shd w:val="clear" w:color="auto" w:fill="FFFFFF"/>
      </w:tcPr>
    </w:tblStylePr>
    <w:tblStylePr w:type="lastCol">
      <w:rPr>
        <w:rFonts w:ascii="Arial" w:hAnsi="Arial"/>
        <w:sz w:val="22"/>
        <w:i w:val="1"/>
        <w:color w:val="338AA0"/>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38AA0"/>
      </w:rPr>
      <w:tblPr/>
      <w:trPr/>
      <w:tcPr>
        <w:tcBorders>
          <w:right w:val="single" w:sz="4" w:space="0" w:shadow="0" w:frame="0" w:color="000000"/>
        </w:tcBorders>
        <w:shd w:val="clear" w:color="auto" w:fill="FFFFFF"/>
      </w:tcPr>
    </w:tblStylePr>
    <w:tblStylePr w:type="lastRow">
      <w:rPr>
        <w:rFonts w:ascii="Arial" w:hAnsi="Arial"/>
        <w:sz w:val="22"/>
        <w:i w:val="1"/>
        <w:color w:val="338AA0"/>
      </w:rPr>
      <w:tblPr/>
      <w:trPr/>
      <w:tcPr>
        <w:tcBorders>
          <w:top w:val="single" w:sz="4" w:space="0" w:shadow="0" w:frame="0" w:color="000000"/>
        </w:tcBorders>
        <w:shd w:val="clear" w:color="auto" w:fill="FFFFFF"/>
      </w:tcPr>
    </w:tblStylePr>
    <w:tblStylePr w:type="firstRow">
      <w:rPr>
        <w:rFonts w:ascii="Arial" w:hAnsi="Arial"/>
        <w:sz w:val="22"/>
        <w:i w:val="1"/>
        <w:color w:val="338AA0"/>
      </w:rPr>
      <w:tblPr/>
      <w:trPr/>
      <w:tcPr>
        <w:tcBorders>
          <w:bottom w:val="single" w:sz="4" w:space="0" w:shadow="0" w:frame="0" w:color="000000"/>
        </w:tcBorders>
        <w:shd w:val="clear" w:color="auto" w:fill="FFFFFF"/>
      </w:tcPr>
    </w:tblStylePr>
    <w:tblStylePr w:type="wholeTable">
      <w:rPr>
        <w:rFonts w:ascii="Arial" w:hAnsi="Arial"/>
        <w:sz w:val="22"/>
        <w:color w:val="338AA0"/>
      </w:rPr>
      <w:tblPr/>
      <w:trPr/>
      <w:tcPr/>
    </w:tblStylePr>
  </w:style>
  <w:style w:type="table" w:styleId="T106">
    <w:name w:val="List Table 7 Colorful - Accent 6"/>
    <w:rPr>
      <w:rFonts w:ascii="Arial" w:hAnsi="Arial"/>
      <w:sz w:val="22"/>
      <w:color w:val="D9680C"/>
    </w:rPr>
    <w:tblPr/>
    <w:trPr/>
    <w:tcPr/>
    <w:tblStylePr w:type="band2Horz">
      <w:rPr>
        <w:rFonts w:ascii="Arial" w:hAnsi="Arial"/>
        <w:sz w:val="22"/>
        <w:color w:val="D9680C"/>
      </w:rPr>
      <w:tblPr/>
      <w:trPr/>
      <w:tcPr/>
    </w:tblStylePr>
    <w:tblStylePr w:type="band1Horz">
      <w:rPr>
        <w:rFonts w:ascii="Arial" w:hAnsi="Arial"/>
        <w:sz w:val="22"/>
        <w:color w:val="D9680C"/>
      </w:rPr>
      <w:tblPr/>
      <w:trPr/>
      <w:tcPr>
        <w:shd w:val="clear" w:color="auto" w:fill="FFFFFF"/>
      </w:tcPr>
    </w:tblStylePr>
    <w:tblStylePr w:type="band1Vert">
      <w:tblPr/>
      <w:trPr/>
      <w:tcPr>
        <w:shd w:val="clear" w:color="auto" w:fill="FFFFFF"/>
      </w:tcPr>
    </w:tblStylePr>
    <w:tblStylePr w:type="lastCol">
      <w:rPr>
        <w:rFonts w:ascii="Arial" w:hAnsi="Arial"/>
        <w:sz w:val="22"/>
        <w:i w:val="1"/>
        <w:color w:val="D9680C"/>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D9680C"/>
      </w:rPr>
      <w:tblPr/>
      <w:trPr/>
      <w:tcPr>
        <w:tcBorders>
          <w:right w:val="single" w:sz="4" w:space="0" w:shadow="0" w:frame="0" w:color="000000"/>
        </w:tcBorders>
        <w:shd w:val="clear" w:color="auto" w:fill="FFFFFF"/>
      </w:tcPr>
    </w:tblStylePr>
    <w:tblStylePr w:type="lastRow">
      <w:rPr>
        <w:rFonts w:ascii="Arial" w:hAnsi="Arial"/>
        <w:sz w:val="22"/>
        <w:i w:val="1"/>
        <w:color w:val="D9680C"/>
      </w:rPr>
      <w:tblPr/>
      <w:trPr/>
      <w:tcPr>
        <w:tcBorders>
          <w:top w:val="single" w:sz="4" w:space="0" w:shadow="0" w:frame="0" w:color="000000"/>
        </w:tcBorders>
        <w:shd w:val="clear" w:color="auto" w:fill="FFFFFF"/>
      </w:tcPr>
    </w:tblStylePr>
    <w:tblStylePr w:type="firstRow">
      <w:rPr>
        <w:rFonts w:ascii="Arial" w:hAnsi="Arial"/>
        <w:sz w:val="22"/>
        <w:i w:val="1"/>
        <w:color w:val="D9680C"/>
      </w:rPr>
      <w:tblPr/>
      <w:trPr/>
      <w:tcPr>
        <w:tcBorders>
          <w:bottom w:val="single" w:sz="4" w:space="0" w:shadow="0" w:frame="0" w:color="000000"/>
        </w:tcBorders>
        <w:shd w:val="clear" w:color="auto" w:fill="FFFFFF"/>
      </w:tcPr>
    </w:tblStylePr>
    <w:tblStylePr w:type="wholeTable">
      <w:rPr>
        <w:rFonts w:ascii="Arial" w:hAnsi="Arial"/>
        <w:sz w:val="22"/>
        <w:color w:val="D9680C"/>
      </w:rPr>
      <w:tblPr/>
      <w:trPr/>
      <w:tcPr/>
    </w:tblStylePr>
  </w:style>
  <w:style w:type="table" w:styleId="T107">
    <w:name w:val="Lined - Accent"/>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8">
    <w:name w:val="Lined - Accent 1"/>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9">
    <w:name w:val="Lined - Accent 2"/>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0">
    <w:name w:val="Lined - Accent 3"/>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1">
    <w:name w:val="Lined - Accent 4"/>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2">
    <w:name w:val="Lined - Accent 5"/>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3">
    <w:name w:val="Lined - Accent 6"/>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4">
    <w:name w:val="Bordered &amp; Lined - Accent"/>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5">
    <w:name w:val="Bordered &amp; Lined - Accent 1"/>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6">
    <w:name w:val="Bordered &amp; Lined - Accent 2"/>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7">
    <w:name w:val="Bordered &amp; Lined - Accent 3"/>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8">
    <w:name w:val="Bordered &amp; Lined - Accent 4"/>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9">
    <w:name w:val="Bordered &amp; Lined - Accent 5"/>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0">
    <w:name w:val="Bordered &amp; Lined - Accent 6"/>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1">
    <w:name w:val="Bordere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2">
    <w:name w:val="Bordered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3">
    <w:name w:val="Bordered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4">
    <w:name w:val="Bordered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5">
    <w:name w:val="Bordered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6">
    <w:name w:val="Bordered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7">
    <w:name w:val="Bordered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