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EE097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3" w:beforeAutospacing="0" w:afterAutospacing="0"/>
        <w:ind w:firstLine="0"/>
      </w:pPr>
    </w:p>
    <w:p>
      <w:pPr>
        <w:jc w:val="center"/>
        <w:spacing w:lineRule="auto" w:line="240" w:after="121" w:beforeAutospacing="0" w:afterAutospacing="0"/>
        <w:ind w:firstLine="0"/>
      </w:pPr>
      <w:r>
        <w:rPr>
          <w:rFonts w:ascii="Arial Unicode MS" w:hAnsi="Arial Unicode MS"/>
          <w:sz w:val="32"/>
          <w:b w:val="1"/>
        </w:rPr>
        <w:t>为新的</w:t>
      </w:r>
      <w:r>
        <w:rPr>
          <w:sz w:val="32"/>
          <w:b w:val="1"/>
        </w:rPr>
        <w:t xml:space="preserve"> "</w:t>
      </w:r>
      <w:r>
        <w:rPr>
          <w:rFonts w:ascii="Arial Unicode MS" w:hAnsi="Arial Unicode MS"/>
          <w:sz w:val="32"/>
          <w:b w:val="1"/>
        </w:rPr>
        <w:t>爱滴</w:t>
      </w:r>
      <w:r>
        <w:rPr>
          <w:sz w:val="32"/>
          <w:b w:val="1"/>
        </w:rPr>
        <w:t xml:space="preserve"> "</w:t>
      </w:r>
      <w:r>
        <w:rPr>
          <w:rFonts w:ascii="Arial Unicode MS" w:hAnsi="Arial Unicode MS"/>
          <w:sz w:val="32"/>
          <w:b w:val="1"/>
        </w:rPr>
        <w:t>读者提供简短的简报</w:t>
      </w:r>
      <w:r>
        <w:rPr>
          <w:sz w:val="32"/>
          <w:b w:val="1"/>
        </w:rPr>
        <w:t xml:space="preserve">  </w:t>
      </w:r>
    </w:p>
    <w:p>
      <w:pPr>
        <w:jc w:val="left"/>
        <w:spacing w:lineRule="auto" w:line="240" w:after="0" w:beforeAutospacing="0" w:afterAutospacing="0"/>
        <w:ind w:firstLine="0"/>
      </w:pPr>
      <w:r>
        <w:rPr>
          <w:sz w:val="16"/>
          <w:color w:val="000000"/>
        </w:rPr>
        <w:t xml:space="preserve"> </w:t>
      </w:r>
    </w:p>
    <w:p>
      <w:pPr>
        <w:jc w:val="left"/>
        <w:spacing w:lineRule="auto" w:line="240" w:after="0" w:beforeAutospacing="0" w:afterAutospacing="0"/>
        <w:ind w:firstLine="0"/>
      </w:pPr>
      <w:r>
        <w:rPr>
          <w:sz w:val="16"/>
          <w:color w:val="000000"/>
        </w:rPr>
        <w:t xml:space="preserve"> </w:t>
      </w:r>
    </w:p>
    <w:p>
      <w:pPr>
        <w:jc w:val="left"/>
        <w:spacing w:lineRule="auto" w:line="240" w:after="44" w:beforeAutospacing="0" w:afterAutospacing="0"/>
        <w:ind w:firstLine="0"/>
      </w:pPr>
      <w:r>
        <w:rPr>
          <w:sz w:val="16"/>
          <w:color w:val="000000"/>
        </w:rPr>
        <w:t xml:space="preserve"> </w:t>
      </w:r>
    </w:p>
    <w:p>
      <w:r>
        <w:rPr>
          <w:rFonts w:ascii="Arial Unicode MS" w:hAnsi="Arial Unicode MS"/>
        </w:rPr>
        <w:t>爱的精神在十年间一滴一滴地传递给有心人进行精神调整的天国信息也包含了对叛教的天国人堕落的描述。爱的精神试图并仍在不懈地努力使精神上开放的人更加了解宇宙事件和导致物质世界出现的原因。他还解释了为什么这个世界和人类不是由上帝、普遍的非个人的爱的精神或纯粹的天体创造的。他点点滴滴地阐明了为什么有必要为受造物和深深堕落的众生制定天国救援计划，以及自愿的天国人如何实施这一计划。</w:t>
      </w:r>
      <w:r>
        <w:t xml:space="preserve">  </w:t>
      </w:r>
    </w:p>
    <w:p>
      <w:r>
        <w:rPr>
          <w:rFonts w:ascii="Arial Unicode MS" w:hAnsi="Arial Unicode MS"/>
        </w:rPr>
        <w:t>以精神为导向的人在尘世的过去已经通过其他预言家从爱的精神中了解了一些关于这方面的知识细节，但基本的、清晰的解释和描述还没有被给予，因为在尘世还不可能通过其他预言家的灵魂</w:t>
      </w:r>
      <w:r>
        <w:t>-</w:t>
      </w:r>
      <w:r>
        <w:rPr>
          <w:rFonts w:ascii="Arial Unicode MS" w:hAnsi="Arial Unicode MS"/>
        </w:rPr>
        <w:t>人类意识带来这种知识。例如，解释了天上的创造物是如何产生的，是什么促使叛教的生命在漫长的宇宙时间前离开它以创造天外世界，以及为什么他们有一天会回到天上的存在。预言家们缺乏来自光之微妙生命的天体进化生活的重要知识构件，以便能够以更全面和深刻的方式理解物质和微妙宇宙领域中的规律和粒子功能的联系。</w:t>
      </w:r>
      <w:r>
        <w:t xml:space="preserve">  </w:t>
      </w:r>
    </w:p>
    <w:p>
      <w:pPr>
        <w:spacing w:lineRule="auto" w:line="240" w:after="1614" w:beforeAutospacing="0" w:afterAutospacing="0"/>
      </w:pPr>
      <w:r>
        <w:rPr>
          <w:rFonts w:ascii="Arial Unicode MS" w:hAnsi="Arial Unicode MS"/>
        </w:rPr>
        <w:t>来自神圣天国的爱滴信息通过这位精神上独立自由的传道人，他不属于任何宗教或利益集团，对心怀鬼胎的人及其灵魂的精神进一步发展是非常有价值的，因为爱的精神为他们提供了许多帮助提示，让他们认识自我，陶冶自己不吸引人的性格特征。通过精神上的重新定位和知识在日常生活中的实施，现在他们将很有可能在精神上迈出许多步子，接近非个人的天国爱的精神</w:t>
      </w:r>
      <w:r>
        <w:t>--</w:t>
      </w:r>
      <w:r>
        <w:rPr>
          <w:rFonts w:ascii="Arial Unicode MS" w:hAnsi="Arial Unicode MS"/>
        </w:rPr>
        <w:t>上帝</w:t>
      </w:r>
      <w:r>
        <w:t>--</w:t>
      </w:r>
      <w:r>
        <w:rPr>
          <w:rFonts w:ascii="Arial Unicode MS" w:hAnsi="Arial Unicode MS"/>
        </w:rPr>
        <w:t>和永恒的天国生活。宇宙爱的精神和天国的生命会对此感到非常高兴。你想属于精神上容易接受、开明、内心快乐的人吗？</w:t>
      </w:r>
      <w:r>
        <w:t xml:space="preserve"> </w:t>
      </w:r>
    </w:p>
    <w:sectPr>
      <w:type w:val="nextPage"/>
      <w:pgSz w:w="11906" w:h="16838" w:code="0"/>
      <w:pgMar w:left="1020" w:right="1017" w:top="1440" w:bottom="144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16"/>
        <w:color w:val="000000"/>
      </w:rPr>
    </w:pPr>
    <w:r>
      <w:rPr>
        <w:sz w:val="16"/>
        <w:color w:val="000000"/>
      </w:rPr>
      <w:t>F1-(J-G-D)</w:t>
    </w:r>
  </w:p>
  <w:p>
    <w:pPr>
      <w:jc w:val="right"/>
      <w:spacing w:lineRule="auto" w:line="216" w:after="0" w:beforeAutospacing="0" w:afterAutospacing="0"/>
      <w:ind w:firstLine="0"/>
      <w:rPr>
        <w:sz w:val="16"/>
      </w:rPr>
    </w:pPr>
    <w:r>
      <w:rPr>
        <w:sz w:val="16"/>
        <w:color w:val="000000"/>
      </w:rPr>
      <w:tab/>
    </w:r>
    <w:r>
      <w:rPr>
        <w:sz w:val="16"/>
        <w:u w:val="single" w:color="0000FF"/>
      </w:rPr>
      <w:t xml:space="preserve">www.ich-bin-liebetroepfchen-gottes.de                                     </w:t>
    </w:r>
  </w:p>
  <w:p>
    <w:pPr>
      <w:jc w:val="right"/>
      <w:spacing w:lineRule="auto" w:line="216" w:after="0" w:beforeAutospacing="0" w:afterAutospacing="0"/>
      <w:ind w:firstLine="0"/>
      <w:rPr>
        <w:sz w:val="16"/>
      </w:rPr>
    </w:pPr>
    <w:r>
      <w:rPr>
        <w:sz w:val="16"/>
        <w:u w:val="single" w:color="0000FF"/>
      </w:rPr>
      <w:t xml:space="preserve">www.lebensrat-gottes.de </w:t>
    </w:r>
  </w:p>
  <w:p>
    <w:pPr>
      <w:pStyle w:val="P2"/>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0" w:beforeAutospacing="0" w:afterAutospacing="0"/>
      <w:ind w:firstLine="0"/>
      <w:tabs>
        <w:tab w:val="left" w:pos="9897" w:leader="none"/>
      </w:tabs>
      <w:rPr>
        <w:sz w:val="15"/>
      </w:rPr>
    </w:pPr>
    <w:r>
      <w:rPr>
        <w:sz w:val="15"/>
        <w:b w:val="1"/>
      </w:rPr>
      <w:t>2014</w:t>
    </w:r>
    <w:r>
      <w:rPr>
        <w:rFonts w:ascii="Arial Unicode MS" w:hAnsi="Arial Unicode MS"/>
        <w:sz w:val="15"/>
        <w:b w:val="1"/>
      </w:rPr>
      <w:t>年</w:t>
    </w:r>
    <w:r>
      <w:rPr>
        <w:sz w:val="15"/>
        <w:b w:val="1"/>
        <w:color w:val="000000"/>
      </w:rPr>
      <w:t>11</w:t>
    </w:r>
    <w:r>
      <w:rPr>
        <w:rFonts w:ascii="Arial Unicode MS" w:hAnsi="Arial Unicode MS"/>
        <w:sz w:val="15"/>
        <w:b w:val="1"/>
        <w:color w:val="000000"/>
      </w:rPr>
      <w:t>月</w:t>
    </w:r>
    <w:r>
      <w:rPr>
        <w:sz w:val="15"/>
        <w:b w:val="1"/>
        <w:color w:val="000000"/>
      </w:rPr>
      <w:t>4</w:t>
    </w:r>
    <w:r>
      <w:rPr>
        <w:rFonts w:ascii="Arial Unicode MS" w:hAnsi="Arial Unicode MS"/>
        <w:sz w:val="15"/>
        <w:b w:val="1"/>
        <w:color w:val="000000"/>
      </w:rPr>
      <w:t>日</w:t>
    </w:r>
    <w:r>
      <w:rPr>
        <w:rFonts w:ascii="Arial Unicode MS" w:hAnsi="Arial Unicode MS"/>
        <w:sz w:val="15"/>
        <w:color w:val="000000"/>
      </w:rPr>
      <w:t>（当日）</w:t>
    </w:r>
    <w:r>
      <w:rPr>
        <w:rFonts w:ascii="Arial Unicode MS" w:hAnsi="Arial Unicode MS"/>
        <w:sz w:val="15"/>
        <w:b w:val="1"/>
      </w:rPr>
      <w:t>我是</w:t>
    </w:r>
    <w:r>
      <w:rPr>
        <w:sz w:val="15"/>
        <w:b w:val="1"/>
      </w:rPr>
      <w:t>-</w:t>
    </w:r>
    <w:r>
      <w:rPr>
        <w:rFonts w:ascii="Arial Unicode MS" w:hAnsi="Arial Unicode MS"/>
        <w:sz w:val="15"/>
        <w:b w:val="1"/>
      </w:rPr>
      <w:t>爱滴天国神圣生命之源</w:t>
    </w:r>
    <w:r>
      <w:rPr>
        <w:sz w:val="15"/>
        <w:b w:val="1"/>
        <w:color w:val="000000"/>
      </w:rPr>
      <w:t>2014</w:t>
    </w:r>
    <w:r>
      <w:rPr>
        <w:rFonts w:ascii="Arial Unicode MS" w:hAnsi="Arial Unicode MS"/>
        <w:sz w:val="15"/>
        <w:b w:val="1"/>
        <w:color w:val="000000"/>
      </w:rPr>
      <w:t>年</w:t>
    </w:r>
    <w:r>
      <w:rPr>
        <w:sz w:val="15"/>
        <w:b w:val="1"/>
        <w:color w:val="000000"/>
      </w:rPr>
      <w:t>11</w:t>
    </w:r>
    <w:r>
      <w:rPr>
        <w:rFonts w:ascii="Arial Unicode MS" w:hAnsi="Arial Unicode MS"/>
        <w:sz w:val="15"/>
        <w:b w:val="1"/>
        <w:color w:val="000000"/>
      </w:rPr>
      <w:t>月的</w:t>
    </w:r>
    <w:r>
      <w:rPr>
        <w:rFonts w:ascii="Arial Unicode MS" w:hAnsi="Arial Unicode MS"/>
        <w:sz w:val="15"/>
        <w:color w:val="000000"/>
      </w:rPr>
      <w:t>信息</w:t>
    </w:r>
  </w:p>
  <w:p>
    <w:pPr>
      <w:pStyle w:val="P1"/>
      <w:jc w:val="center"/>
    </w:pPr>
    <w:r>
      <w:rPr>
        <w:sz w:val="15"/>
        <w:color w:val="000000"/>
      </w:rPr>
      <w:t>"</w:t>
    </w:r>
    <w:r>
      <w:rPr>
        <w:rFonts w:ascii="Arial Unicode MS" w:hAnsi="Arial Unicode MS"/>
        <w:sz w:val="15"/>
        <w:color w:val="000000"/>
      </w:rPr>
      <w:t>为《爱滴》新读者提供的简短简报</w:t>
    </w:r>
    <w:r>
      <w:rPr>
        <w:sz w:val="15"/>
        <w:color w:val="000000"/>
      </w:rPr>
      <w:t>" (1</w:t>
    </w:r>
    <w:r>
      <w:rPr>
        <w:rFonts w:ascii="Arial Unicode MS" w:hAnsi="Arial Unicode MS"/>
        <w:sz w:val="15"/>
        <w:color w:val="000000"/>
      </w:rPr>
      <w:t>页</w:t>
    </w:r>
    <w:r>
      <w:rPr>
        <w:sz w:val="15"/>
        <w:color w:val="000000"/>
      </w:rPr>
      <w:t>)</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