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0141AB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287" w:beforeAutospacing="0" w:afterAutospacing="0"/>
        <w:ind w:firstLine="0" w:left="0"/>
      </w:pPr>
    </w:p>
    <w:p>
      <w:pPr>
        <w:jc w:val="center"/>
        <w:spacing w:lineRule="auto" w:line="240" w:after="186" w:beforeAutospacing="0" w:afterAutospacing="0"/>
        <w:ind w:firstLine="0"/>
      </w:pPr>
      <w:r>
        <w:rPr>
          <w:rFonts w:ascii="Arial Unicode MS" w:hAnsi="Arial Unicode MS"/>
          <w:sz w:val="32"/>
          <w:b w:val="1"/>
          <w:color w:val="0000FF"/>
        </w:rPr>
        <w:t>激励人们过上天堂般的谦卑生活</w:t>
      </w:r>
      <w:r>
        <w:rPr>
          <w:sz w:val="32"/>
          <w:b w:val="1"/>
          <w:color w:val="0000FF"/>
        </w:rPr>
        <w:t xml:space="preserve"> </w:t>
      </w:r>
    </w:p>
    <w:p>
      <w:pPr>
        <w:jc w:val="left"/>
        <w:spacing w:lineRule="auto" w:line="240" w:after="173" w:beforeAutospacing="0" w:afterAutospacing="0"/>
        <w:ind w:firstLine="0"/>
      </w:pPr>
      <w:r>
        <w:t xml:space="preserve"> </w:t>
      </w:r>
    </w:p>
    <w:p>
      <w:pPr>
        <w:spacing w:lineRule="auto" w:line="273" w:after="158" w:beforeAutospacing="0" w:afterAutospacing="0"/>
        <w:ind w:firstLine="0"/>
      </w:pPr>
      <w:r>
        <w:rPr>
          <w:rFonts w:ascii="Arial Unicode MS" w:hAnsi="Arial Unicode MS"/>
          <w:color w:val="0000FF"/>
        </w:rPr>
        <w:t>信息摘录：</w:t>
      </w:r>
      <w:r>
        <w:rPr>
          <w:color w:val="0000FF"/>
        </w:rPr>
        <w:t>"</w:t>
      </w:r>
      <w:r>
        <w:rPr>
          <w:rFonts w:ascii="Arial Unicode MS" w:hAnsi="Arial Unicode MS"/>
          <w:color w:val="0000FF"/>
        </w:rPr>
        <w:t>关于耶稣基督地上和天上生活的未知知识</w:t>
      </w:r>
      <w:r>
        <w:rPr>
          <w:color w:val="0000FF"/>
        </w:rPr>
        <w:t>"</w:t>
      </w:r>
      <w:r>
        <w:rPr>
          <w:rFonts w:ascii="Arial Unicode MS" w:hAnsi="Arial Unicode MS"/>
          <w:color w:val="0000FF"/>
        </w:rPr>
        <w:t>。</w:t>
      </w:r>
      <w:r>
        <w:rPr>
          <w:color w:val="0000FF"/>
        </w:rPr>
        <w:t xml:space="preserve"> </w:t>
      </w:r>
    </w:p>
    <w:p>
      <w:pPr>
        <w:jc w:val="left"/>
        <w:spacing w:lineRule="auto" w:line="240" w:after="160" w:beforeAutospacing="0" w:afterAutospacing="0"/>
        <w:ind w:firstLine="0"/>
      </w:pPr>
      <w:r>
        <w:rPr>
          <w:b w:val="1"/>
        </w:rPr>
        <w:t xml:space="preserve"> </w:t>
      </w:r>
    </w:p>
    <w:p>
      <w:pPr>
        <w:spacing w:lineRule="auto" w:line="240" w:after="43" w:beforeAutospacing="0" w:afterAutospacing="0"/>
      </w:pPr>
      <w:r>
        <w:rPr>
          <w:rFonts w:ascii="Arial Unicode MS" w:hAnsi="Arial Unicode MS"/>
        </w:rPr>
        <w:t>还请注意，在我们众生平等的正直天体生活中，没有老师、导师和向导，也没有一个更高的存在，因为我们从我是神灵那里获得所有的生活信息，这也属于我们正直的众生平等。神性是万物的非个人储存中心，我们非常想从它那里询问或获得知识，也想根据它来生活。因此，没有任何光明的天体会被诱惑去亲自教导什么，或想决定别人。</w:t>
      </w:r>
      <w:r>
        <w:t xml:space="preserve">  </w:t>
      </w:r>
    </w:p>
    <w:p>
      <w:pPr>
        <w:jc w:val="left"/>
        <w:spacing w:lineRule="auto" w:line="240" w:after="160" w:beforeAutospacing="0" w:afterAutospacing="0"/>
        <w:ind w:firstLine="0"/>
      </w:pPr>
      <w:r>
        <w:t xml:space="preserve"> </w:t>
      </w:r>
    </w:p>
    <w:p>
      <w:r>
        <w:rPr>
          <w:rFonts w:ascii="Arial Unicode MS" w:hAnsi="Arial Unicode MS"/>
        </w:rPr>
        <w:t>那些努力使自己与天上的生活原则保持一致，并认真准备与个人生活越来越远的人，将越来越成功地成长为</w:t>
      </w:r>
      <w:r>
        <w:t>'</w:t>
      </w:r>
      <w:r>
        <w:rPr>
          <w:rFonts w:ascii="Arial Unicode MS" w:hAnsi="Arial Unicode MS"/>
        </w:rPr>
        <w:t>神圣的谦卑</w:t>
      </w:r>
      <w:r>
        <w:t>'</w:t>
      </w:r>
      <w:r>
        <w:rPr>
          <w:rFonts w:ascii="Arial Unicode MS" w:hAnsi="Arial Unicode MS"/>
        </w:rPr>
        <w:t>的品质。这种生活方式让你从内心感受到天人合一的生活方式。的确，在从一个进化时代过渡到另一个进化时代之前，他们在不断变化的居住星球上，通过不断的谦卑态度，获得了对更高的宇宙生活的扩大视野，其中有新的、更幸福的种类，这是他们以前所看不到和理解的。在新的演变中，更多的惊喜在等待着他们，而他们之前可能没有预感到，因为他们的意识仍然对它关闭。一个生命只有在逐渐释放其自身光粒子中的无数存储空间，才能进一步进化。它将宇宙中最伟大的宝藏从其光体中提升出来，并在此过程中体验到越来越高的幸福感。</w:t>
      </w:r>
      <w:r>
        <w:t xml:space="preserve">  </w:t>
      </w:r>
    </w:p>
    <w:p>
      <w:pPr>
        <w:spacing w:lineRule="auto" w:line="240" w:after="930" w:beforeAutospacing="0" w:afterAutospacing="0"/>
      </w:pPr>
      <w:r>
        <w:rPr>
          <w:rFonts w:ascii="Arial Unicode MS" w:hAnsi="Arial Unicode MS"/>
        </w:rPr>
        <w:t>一旦它从我们创造的父母的原始遗产中直接在受孕时或间接地作为遗产通过以下几代人接受了这种知识宝藏。一个天人只有同意想要更充分地活出神圣的谦卑，才能从自己身上汲取这些普遍的智慧。如果它接受了新进化的扩展法则，那么更多的神圣能量就会从谦逊的神圣品质中流向它</w:t>
      </w:r>
      <w:r>
        <w:t>--</w:t>
      </w:r>
      <w:r>
        <w:rPr>
          <w:rFonts w:ascii="Arial Unicode MS" w:hAnsi="Arial Unicode MS"/>
        </w:rPr>
        <w:t>谦逊的神圣品质在所有天体品质中具有最大的力量潜力，储存在原始的中央太阳中</w:t>
      </w:r>
      <w:r>
        <w:t>--</w:t>
      </w:r>
      <w:r>
        <w:rPr>
          <w:rFonts w:ascii="Arial Unicode MS" w:hAnsi="Arial Unicode MS"/>
        </w:rPr>
        <w:t>通过其生命核心。这些使本体能够进一步开辟具有无数新信息的光粒子。它对此非常着迷，出于极大的喜悦，在空中跳舞和跳跃。你能想象吗？</w:t>
      </w:r>
      <w:r>
        <w:t xml:space="preserve"> </w:t>
      </w:r>
    </w:p>
    <w:p>
      <w:r>
        <w:rPr>
          <w:rFonts w:ascii="Arial Unicode MS" w:hAnsi="Arial Unicode MS"/>
        </w:rPr>
        <w:t>神圣的谦卑</w:t>
      </w:r>
      <w:r>
        <w:t xml:space="preserve"> "</w:t>
      </w:r>
      <w:r>
        <w:rPr>
          <w:rFonts w:ascii="Arial Unicode MS" w:hAnsi="Arial Unicode MS"/>
        </w:rPr>
        <w:t>促进了天人的进化。这刺激了他们，使他们更加深入到他们的亲切感的深处。光明生物对行星居民表现得越谦卑，它就越能得到来自原始中央太阳的生命能量的回报。他们为此非常感谢非人格化的神灵。</w:t>
      </w:r>
      <w:r>
        <w:t xml:space="preserve"> </w:t>
      </w:r>
    </w:p>
    <w:p>
      <w:r>
        <w:rPr>
          <w:rFonts w:ascii="Arial Unicode MS" w:hAnsi="Arial Unicode MS"/>
        </w:rPr>
        <w:t>如果有认真打算返回天国的神的人知道所描述的谦卑的天国生命原则和天国爱的精神在他们灵魂生命核心上的奖励能量分配，那么他们可以通过他们生活的谦卑态度更快地得到更多的生命能量。这种知识可以极大地刺激他们，使他们很快放弃不自觉地吸收的傲慢和骄傲的行为，或永远克服它。</w:t>
      </w:r>
      <w:r>
        <w:t xml:space="preserve">  </w:t>
      </w:r>
    </w:p>
    <w:p>
      <w:r>
        <w:rPr>
          <w:rFonts w:ascii="Arial Unicode MS" w:hAnsi="Arial Unicode MS"/>
        </w:rPr>
        <w:t>如果你们真的想直线返回天国，那么现在赶紧把自己从个人的、傲慢的行为或不吸引人的、天国的遥远特征中分离出来，那么你们将不再有任何想要在别人中心好看的愿望。你改变成谦卑的生活方式，将使你更接近我神圣的心爱和你的光明天国之家，那里谦卑的天国众生早已在等待你。</w:t>
      </w:r>
      <w:r>
        <w:t xml:space="preserve"> </w:t>
      </w:r>
    </w:p>
    <w:p>
      <w:pPr>
        <w:jc w:val="left"/>
        <w:spacing w:lineRule="auto" w:line="240" w:after="123" w:beforeAutospacing="0" w:afterAutospacing="0"/>
        <w:ind w:firstLine="0"/>
      </w:pPr>
      <w:r>
        <w:t xml:space="preserve"> </w:t>
      </w:r>
    </w:p>
    <w:p>
      <w:pPr>
        <w:jc w:val="left"/>
        <w:spacing w:lineRule="auto" w:line="240" w:after="7291" w:beforeAutospacing="0" w:afterAutospacing="0"/>
        <w:ind w:firstLine="0"/>
      </w:pPr>
      <w:r>
        <w:rPr>
          <w:rFonts w:ascii="Times New Roman" w:hAnsi="Times New Roman"/>
        </w:rPr>
        <w:t xml:space="preserve"> </w:t>
      </w:r>
    </w:p>
    <w:sectPr>
      <w:type w:val="nextPage"/>
      <w:pgSz w:w="11906" w:h="16838" w:code="0"/>
      <w:pgMar w:left="720" w:right="720" w:top="720" w:bottom="720"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
      <w:jc w:val="center"/>
      <w:rPr>
        <w:sz w:val="16"/>
      </w:rPr>
    </w:pPr>
  </w:p>
  <w:p>
    <w:pPr>
      <w:pStyle w:val="P3"/>
      <w:jc w:val="center"/>
      <w:rPr>
        <w:sz w:val="16"/>
      </w:rPr>
    </w:pPr>
    <w:r>
      <w:rPr>
        <w:sz w:val="16"/>
      </w:rPr>
      <w:fldChar w:fldCharType="begin"/>
    </w:r>
    <w:r>
      <w:rPr>
        <w:sz w:val="16"/>
      </w:rPr>
      <w:instrText>PAGE \* MERGEFORMAT</w:instrText>
    </w:r>
    <w:r>
      <w:rPr>
        <w:sz w:val="16"/>
      </w:rPr>
      <w:fldChar w:fldCharType="separate"/>
    </w:r>
    <w:r>
      <w:rPr>
        <w:sz w:val="16"/>
        <w:noProof w:val="1"/>
      </w:rPr>
      <w:t>#</w:t>
    </w:r>
    <w:r>
      <w:rPr>
        <w:sz w:val="16"/>
      </w:rPr>
      <w:fldChar w:fldCharType="end"/>
    </w:r>
  </w:p>
  <w:p>
    <w:pPr>
      <w:jc w:val="left"/>
      <w:spacing w:lineRule="auto" w:line="240" w:after="0" w:beforeAutospacing="0" w:afterAutospacing="0"/>
      <w:rPr>
        <w:sz w:val="16"/>
        <w:b w:val="1"/>
      </w:rPr>
    </w:pPr>
    <w:r>
      <w:rPr>
        <w:sz w:val="16"/>
      </w:rPr>
      <w:t xml:space="preserve">F1-(J-G)  </w:t>
    </w:r>
    <w:r>
      <w:rPr>
        <w:sz w:val="16"/>
        <w:b w:val="1"/>
      </w:rPr>
      <w:tab/>
    </w:r>
    <w:r>
      <w:rPr>
        <w:sz w:val="16"/>
      </w:rPr>
      <w:tab/>
    </w:r>
  </w:p>
  <w:p>
    <w:pPr>
      <w:jc w:val="right"/>
      <w:spacing w:lineRule="auto" w:line="240" w:after="0" w:beforeAutospacing="0" w:afterAutospacing="0"/>
      <w:rPr>
        <w:sz w:val="16"/>
      </w:rPr>
    </w:pPr>
    <w:r>
      <w:rPr>
        <w:sz w:val="16"/>
        <w:b w:val="1"/>
        <w:color w:val="0000FF"/>
        <w:u w:val="single" w:color="0000FF"/>
      </w:rPr>
      <w:t xml:space="preserve">www.ich-bin-liebetroepfchen-gottes.de   </w:t>
    </w:r>
  </w:p>
  <w:p>
    <w:pPr>
      <w:jc w:val="right"/>
      <w:spacing w:lineRule="auto" w:line="240" w:after="0" w:beforeAutospacing="0" w:afterAutospacing="0"/>
      <w:rPr>
        <w:sz w:val="16"/>
      </w:rPr>
    </w:pPr>
    <w:r>
      <w:rPr>
        <w:sz w:val="16"/>
        <w:b w:val="1"/>
      </w:rPr>
      <w:tab/>
      <w:t xml:space="preserve">  </w:t>
      <w:tab/>
    </w:r>
    <w:r>
      <w:rPr>
        <w:sz w:val="16"/>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ind w:firstLine="0"/>
      <w:rPr>
        <w:sz w:val="15"/>
        <w:color w:val="000000"/>
      </w:rPr>
    </w:pPr>
    <w:r>
      <w:rPr>
        <w:sz w:val="15"/>
        <w:color w:val="000000"/>
      </w:rPr>
      <w:t>2016</w:t>
    </w:r>
    <w:r>
      <w:rPr>
        <w:rFonts w:ascii="Arial Unicode MS" w:hAnsi="Arial Unicode MS"/>
        <w:sz w:val="15"/>
        <w:color w:val="000000"/>
      </w:rPr>
      <w:t>年</w:t>
    </w:r>
    <w:r>
      <w:rPr>
        <w:sz w:val="15"/>
        <w:color w:val="000000"/>
      </w:rPr>
      <w:t>9</w:t>
    </w:r>
    <w:r>
      <w:rPr>
        <w:rFonts w:ascii="Arial Unicode MS" w:hAnsi="Arial Unicode MS"/>
        <w:sz w:val="15"/>
        <w:color w:val="000000"/>
      </w:rPr>
      <w:t>月</w:t>
    </w:r>
    <w:r>
      <w:rPr>
        <w:sz w:val="15"/>
        <w:color w:val="000000"/>
      </w:rPr>
      <w:t>7</w:t>
    </w:r>
    <w:r>
      <w:rPr>
        <w:rFonts w:ascii="Arial Unicode MS" w:hAnsi="Arial Unicode MS"/>
        <w:sz w:val="15"/>
        <w:color w:val="000000"/>
      </w:rPr>
      <w:t>日</w:t>
    </w:r>
    <w:r>
      <w:rPr>
        <w:rFonts w:ascii="Arial Unicode MS" w:hAnsi="Arial Unicode MS"/>
        <w:sz w:val="15"/>
        <w:b w:val="0"/>
        <w:color w:val="000000"/>
      </w:rPr>
      <w:t>（当前日期）</w:t>
    </w:r>
    <w:r>
      <w:rPr>
        <w:rFonts w:ascii="Arial Unicode MS" w:hAnsi="Arial Unicode MS"/>
        <w:sz w:val="15"/>
      </w:rPr>
      <w:t>我是</w:t>
    </w:r>
    <w:r>
      <w:rPr>
        <w:sz w:val="15"/>
      </w:rPr>
      <w:t>-</w:t>
    </w:r>
    <w:r>
      <w:rPr>
        <w:rFonts w:ascii="Arial Unicode MS" w:hAnsi="Arial Unicode MS"/>
        <w:sz w:val="15"/>
      </w:rPr>
      <w:t>爱滴，来自天国神圣生命之源的</w:t>
    </w:r>
    <w:r>
      <w:rPr>
        <w:sz w:val="15"/>
        <w:color w:val="000000"/>
      </w:rPr>
      <w:t>2006</w:t>
    </w:r>
    <w:r>
      <w:rPr>
        <w:rFonts w:ascii="Arial Unicode MS" w:hAnsi="Arial Unicode MS"/>
        <w:sz w:val="15"/>
        <w:color w:val="000000"/>
      </w:rPr>
      <w:t>年</w:t>
    </w:r>
    <w:r>
      <w:rPr>
        <w:rFonts w:ascii="Arial Unicode MS" w:hAnsi="Arial Unicode MS"/>
        <w:sz w:val="15"/>
        <w:b w:val="0"/>
        <w:color w:val="000000"/>
      </w:rPr>
      <w:t>信息</w:t>
    </w:r>
  </w:p>
  <w:p>
    <w:pPr>
      <w:pStyle w:val="P1"/>
      <w:jc w:val="center"/>
      <w:ind w:firstLine="0"/>
      <w:rPr>
        <w:sz w:val="15"/>
        <w:color w:val="000000"/>
      </w:rPr>
    </w:pPr>
    <w:r>
      <w:rPr>
        <w:sz w:val="15"/>
        <w:color w:val="000000"/>
      </w:rPr>
      <w:t>"</w:t>
    </w:r>
    <w:r>
      <w:rPr>
        <w:rFonts w:ascii="Arial Unicode MS" w:hAnsi="Arial Unicode MS"/>
        <w:sz w:val="15"/>
        <w:color w:val="000000"/>
      </w:rPr>
      <w:t>激励我们以天堂般的谦卑方式生活</w:t>
    </w:r>
    <w:r>
      <w:rPr>
        <w:sz w:val="15"/>
        <w:color w:val="000000"/>
      </w:rPr>
      <w:t>" (2</w:t>
    </w:r>
    <w:r>
      <w:rPr>
        <w:rFonts w:ascii="Arial Unicode MS" w:hAnsi="Arial Unicode MS"/>
        <w:sz w:val="15"/>
        <w:color w:val="000000"/>
      </w:rPr>
      <w:t>页</w:t>
    </w:r>
    <w:r>
      <w:rPr>
        <w:sz w:val="15"/>
        <w:color w:val="000000"/>
      </w:rPr>
      <w:t>)</w:t>
    </w:r>
  </w:p>
  <w:p>
    <w:pPr>
      <w:pStyle w:val="P2"/>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1" w:after="159" w:beforeAutospacing="0" w:afterAutospacing="0"/>
      <w:ind w:hanging="10" w:left="-5"/>
    </w:pPr>
    <w:rPr>
      <w:rFonts w:ascii="Arial" w:hAnsi="Arial"/>
      <w:sz w:val="24"/>
    </w:rPr>
  </w:style>
  <w:style w:type="paragraph" w:styleId="P1">
    <w:name w:val="heading 1"/>
    <w:qFormat/>
    <w:link w:val="C4"/>
    <w:next w:val="P0"/>
    <w:pPr>
      <w:spacing w:lineRule="auto" w:line="240" w:after="1" w:beforeAutospacing="0" w:afterAutospacing="0"/>
      <w:ind w:hanging="10" w:left="-5"/>
      <w:outlineLvl w:val="0"/>
      <w:keepNext w:val="1"/>
      <w:keepLines w:val="1"/>
    </w:pPr>
    <w:rPr>
      <w:rFonts w:ascii="Arial" w:hAnsi="Arial"/>
      <w:sz w:val="16"/>
      <w:b w:val="1"/>
      <w:color w:val="0000FF"/>
    </w:rPr>
  </w:style>
  <w:style w:type="paragraph" w:styleId="P2">
    <w:name w:val="header"/>
    <w:basedOn w:val="P0"/>
    <w:link w:val="C5"/>
    <w:pPr>
      <w:spacing w:lineRule="auto" w:line="240" w:after="0" w:beforeAutospacing="0" w:afterAutospacing="0"/>
      <w:tabs>
        <w:tab w:val="center" w:pos="4536" w:leader="none"/>
        <w:tab w:val="right" w:pos="9072" w:leader="none"/>
      </w:tabs>
    </w:pPr>
    <w:rPr/>
  </w:style>
  <w:style w:type="paragraph" w:styleId="P3">
    <w:name w:val="footer"/>
    <w:basedOn w:val="P0"/>
    <w:link w:val="C6"/>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16"/>
      <w:b w:val="1"/>
      <w:color w:val="0000FF"/>
    </w:rPr>
  </w:style>
  <w:style w:type="character" w:styleId="C5">
    <w:name w:val="Kopfzeile Zchn"/>
    <w:basedOn w:val="C0"/>
    <w:link w:val="P2"/>
    <w:rPr/>
  </w:style>
  <w:style w:type="character" w:styleId="C6">
    <w:name w:val="Fußzeile Zchn"/>
    <w:basedOn w:val="C0"/>
    <w:link w:val="P3"/>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